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firstLine="1446" w:firstLineChars="400"/>
        <w:jc w:val="both"/>
        <w:rPr>
          <w:rFonts w:hint="eastAsia" w:ascii="STSong" w:hAnsi="STSong"/>
        </w:rPr>
      </w:pPr>
      <w:bookmarkStart w:id="0" w:name="_Toc2328"/>
      <w:bookmarkStart w:id="1" w:name="_Toc18486"/>
      <w:bookmarkStart w:id="2" w:name="_Toc496640865"/>
      <w:r>
        <w:rPr>
          <w:rFonts w:hint="eastAsia" w:ascii="STSong" w:hAnsi="STSong"/>
        </w:rPr>
        <w:t>习讯云</w:t>
      </w:r>
      <w:r>
        <w:rPr>
          <w:rFonts w:ascii="STSong" w:hAnsi="STSong"/>
        </w:rPr>
        <w:t>-</w:t>
      </w:r>
      <w:r>
        <w:rPr>
          <w:rFonts w:hint="eastAsia" w:ascii="STSong" w:hAnsi="STSong"/>
        </w:rPr>
        <w:t>顶岗实习管理平台使用说明</w:t>
      </w:r>
      <w:bookmarkEnd w:id="0"/>
      <w:bookmarkEnd w:id="1"/>
      <w:bookmarkEnd w:id="2"/>
    </w:p>
    <w:p>
      <w:pPr>
        <w:rPr>
          <w:rFonts w:hint="eastAsia" w:ascii="STSong" w:hAnsi="STSong" w:eastAsia="STSong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0"/>
        <w:jc w:val="both"/>
        <w:rPr>
          <w:rFonts w:ascii="STSong" w:hAnsi="STSong"/>
        </w:rPr>
      </w:pPr>
      <w:r>
        <w:rPr>
          <w:rFonts w:hint="eastAsia" w:ascii="STSong" w:hAnsi="STSong"/>
          <w:lang w:val="en-US" w:eastAsia="zh-CN"/>
        </w:rPr>
        <w:t xml:space="preserve">        </w:t>
      </w:r>
      <w:bookmarkStart w:id="3" w:name="_Toc496640866"/>
      <w:r>
        <w:rPr>
          <w:rFonts w:hint="eastAsia" w:ascii="STSong" w:hAnsi="STSong"/>
          <w:lang w:val="en-US" w:eastAsia="zh-CN"/>
        </w:rPr>
        <w:t xml:space="preserve">   </w:t>
      </w:r>
      <w:bookmarkStart w:id="4" w:name="_Toc25896"/>
      <w:bookmarkStart w:id="5" w:name="_Toc14048"/>
      <w:r>
        <w:rPr>
          <w:rFonts w:hint="eastAsia" w:ascii="STSong" w:hAnsi="STSong"/>
          <w:lang w:val="en-US" w:eastAsia="zh-CN"/>
        </w:rPr>
        <w:t xml:space="preserve">  </w:t>
      </w:r>
      <w:r>
        <w:rPr>
          <w:rFonts w:hint="eastAsia" w:ascii="STSong" w:hAnsi="STSong"/>
        </w:rPr>
        <w:t>（</w:t>
      </w:r>
      <w:r>
        <w:rPr>
          <w:rFonts w:hint="eastAsia" w:ascii="STSong" w:hAnsi="STSong"/>
          <w:lang w:val="en-US" w:eastAsia="zh-CN"/>
        </w:rPr>
        <w:t>学生</w:t>
      </w:r>
      <w:r>
        <w:rPr>
          <w:rFonts w:hint="eastAsia" w:ascii="STSong" w:hAnsi="STSong"/>
        </w:rPr>
        <w:t>版</w:t>
      </w:r>
      <w:r>
        <w:rPr>
          <w:rFonts w:ascii="STSong" w:hAnsi="STSong"/>
        </w:rPr>
        <w:t>V1.0</w:t>
      </w:r>
      <w:r>
        <w:rPr>
          <w:rFonts w:hint="eastAsia" w:ascii="STSong" w:hAnsi="STSong"/>
        </w:rPr>
        <w:t>）</w:t>
      </w:r>
      <w:bookmarkEnd w:id="3"/>
      <w:bookmarkEnd w:id="4"/>
      <w:bookmarkEnd w:id="5"/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</w:p>
    <w:p>
      <w:pPr>
        <w:rPr>
          <w:rFonts w:hint="eastAsia" w:ascii="STSong" w:hAnsi="STSong" w:eastAsia="STSong"/>
          <w:lang w:val="en-US" w:eastAsia="zh-CN"/>
        </w:rPr>
      </w:pPr>
      <w:r>
        <w:rPr>
          <w:rFonts w:hint="eastAsia" w:ascii="STSong" w:hAnsi="STSong" w:eastAsia="STSong"/>
          <w:lang w:val="en-US" w:eastAsia="zh-CN"/>
        </w:rPr>
        <w:t xml:space="preserve">     </w:t>
      </w:r>
    </w:p>
    <w:p>
      <w:pPr>
        <w:rPr>
          <w:rFonts w:hint="eastAsia" w:ascii="STSong" w:hAnsi="STSong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STSong" w:hAnsi="STSong"/>
          <w:lang w:val="en-US" w:eastAsia="zh-CN"/>
        </w:rPr>
        <w:t xml:space="preserve">                         </w:t>
      </w:r>
      <w:r>
        <w:rPr>
          <w:rFonts w:ascii="STSong" w:hAnsi="STSong"/>
        </w:rPr>
        <w:t>最后修订时间：</w:t>
      </w:r>
      <w:r>
        <w:rPr>
          <w:rFonts w:hint="eastAsia" w:ascii="STSong" w:hAnsi="STSong"/>
        </w:rPr>
        <w:t>2017年1</w:t>
      </w:r>
      <w:r>
        <w:rPr>
          <w:rFonts w:hint="eastAsia" w:ascii="STSong" w:hAnsi="STSong"/>
          <w:lang w:val="en-US" w:eastAsia="zh-CN"/>
        </w:rPr>
        <w:t>1</w:t>
      </w:r>
      <w:r>
        <w:rPr>
          <w:rFonts w:hint="eastAsia" w:ascii="STSong" w:hAnsi="STSong"/>
        </w:rPr>
        <w:t>月</w:t>
      </w:r>
      <w:r>
        <w:rPr>
          <w:rFonts w:hint="eastAsia" w:ascii="STSong" w:hAnsi="STSong"/>
          <w:lang w:val="en-US" w:eastAsia="zh-CN"/>
        </w:rPr>
        <w:t>2</w:t>
      </w:r>
      <w:r>
        <w:rPr>
          <w:rFonts w:hint="eastAsia" w:ascii="STSong" w:hAnsi="STSong"/>
        </w:rPr>
        <w:t>日星期</w:t>
      </w:r>
      <w:r>
        <w:rPr>
          <w:rFonts w:hint="eastAsia" w:ascii="STSong" w:hAnsi="STSong"/>
          <w:lang w:val="en-US" w:eastAsia="zh-CN"/>
        </w:rPr>
        <w:t>四</w:t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TOC \o "1-3" \h \u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_Toc2328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eastAsia" w:ascii="STSong" w:hAnsi="STSong"/>
        </w:rPr>
        <w:t>习讯云</w:t>
      </w:r>
      <w:r>
        <w:rPr>
          <w:rFonts w:ascii="STSong" w:hAnsi="STSong"/>
        </w:rPr>
        <w:t>-</w:t>
      </w:r>
      <w:r>
        <w:rPr>
          <w:rFonts w:hint="eastAsia" w:ascii="STSong" w:hAnsi="STSong"/>
        </w:rPr>
        <w:t>顶岗实习管理平台使用说明</w:t>
      </w:r>
      <w:r>
        <w:tab/>
      </w:r>
      <w:r>
        <w:fldChar w:fldCharType="begin"/>
      </w:r>
      <w:r>
        <w:instrText xml:space="preserve"> PAGEREF _Toc2328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_Toc14048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eastAsia" w:ascii="STSong" w:hAnsi="STSong"/>
        </w:rPr>
        <w:t>（</w:t>
      </w:r>
      <w:r>
        <w:rPr>
          <w:rFonts w:hint="eastAsia" w:ascii="STSong" w:hAnsi="STSong"/>
          <w:lang w:val="en-US" w:eastAsia="zh-CN"/>
        </w:rPr>
        <w:t>学生</w:t>
      </w:r>
      <w:r>
        <w:rPr>
          <w:rFonts w:hint="eastAsia" w:ascii="STSong" w:hAnsi="STSong"/>
        </w:rPr>
        <w:t>版</w:t>
      </w:r>
      <w:r>
        <w:rPr>
          <w:rFonts w:ascii="STSong" w:hAnsi="STSong"/>
        </w:rPr>
        <w:t>V1.0</w:t>
      </w:r>
      <w:r>
        <w:rPr>
          <w:rFonts w:hint="eastAsia" w:ascii="STSong" w:hAnsi="STSong"/>
        </w:rPr>
        <w:t>）</w:t>
      </w:r>
      <w:r>
        <w:tab/>
      </w:r>
      <w:r>
        <w:fldChar w:fldCharType="begin"/>
      </w:r>
      <w:r>
        <w:instrText xml:space="preserve"> PAGEREF _Toc14048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_Toc25811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1. </w:t>
      </w:r>
      <w:r>
        <w:rPr>
          <w:rFonts w:hint="eastAsia"/>
        </w:rPr>
        <w:t>平台介绍</w:t>
      </w:r>
      <w:r>
        <w:tab/>
      </w:r>
      <w:r>
        <w:fldChar w:fldCharType="begin"/>
      </w:r>
      <w:r>
        <w:instrText xml:space="preserve"> PAGEREF _Toc25811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_Toc7115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1.1. </w:t>
      </w:r>
      <w:r>
        <w:rPr>
          <w:rFonts w:hint="eastAsia"/>
        </w:rPr>
        <w:t>概述</w:t>
      </w:r>
      <w:r>
        <w:tab/>
      </w:r>
      <w:r>
        <w:fldChar w:fldCharType="begin"/>
      </w:r>
      <w:r>
        <w:instrText xml:space="preserve"> PAGEREF _Toc7115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_Toc16475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  <w:bCs w:val="0"/>
        </w:rPr>
        <w:t xml:space="preserve">1.1.1. </w:t>
      </w:r>
      <w:r>
        <w:rPr>
          <w:rFonts w:hint="eastAsia"/>
          <w:bCs w:val="0"/>
        </w:rPr>
        <w:t>平台访问及下载方式</w:t>
      </w:r>
      <w:r>
        <w:tab/>
      </w:r>
      <w:r>
        <w:fldChar w:fldCharType="begin"/>
      </w:r>
      <w:r>
        <w:instrText xml:space="preserve"> PAGEREF _Toc16475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_Toc4720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2. </w:t>
      </w:r>
      <w:r>
        <w:rPr>
          <w:rFonts w:hint="eastAsia"/>
          <w:lang w:val="en-US" w:eastAsia="zh-CN"/>
        </w:rPr>
        <w:t>帐号登录</w:t>
      </w:r>
      <w:r>
        <w:tab/>
      </w:r>
      <w:r>
        <w:fldChar w:fldCharType="begin"/>
      </w:r>
      <w:r>
        <w:instrText xml:space="preserve"> PAGEREF _Toc4720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_Toc18516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3. </w:t>
      </w:r>
      <w:r>
        <w:rPr>
          <w:rFonts w:hint="eastAsia"/>
        </w:rPr>
        <w:t>通知公告</w:t>
      </w:r>
      <w:r>
        <w:tab/>
      </w:r>
      <w:r>
        <w:fldChar w:fldCharType="begin"/>
      </w:r>
      <w:r>
        <w:instrText xml:space="preserve"> PAGEREF _Toc18516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_Toc8175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4. </w:t>
      </w:r>
      <w:r>
        <w:rPr>
          <w:rFonts w:hint="eastAsia"/>
        </w:rPr>
        <w:t>实习申请</w:t>
      </w:r>
      <w:r>
        <w:tab/>
      </w:r>
      <w:r>
        <w:fldChar w:fldCharType="begin"/>
      </w:r>
      <w:r>
        <w:instrText xml:space="preserve"> PAGEREF _Toc8175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_Toc29758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5. </w:t>
      </w:r>
      <w:r>
        <w:rPr>
          <w:rFonts w:hint="eastAsia"/>
        </w:rPr>
        <w:t>实习签到</w:t>
      </w:r>
      <w:r>
        <w:tab/>
      </w:r>
      <w:r>
        <w:fldChar w:fldCharType="begin"/>
      </w:r>
      <w:r>
        <w:instrText xml:space="preserve"> PAGEREF _Toc29758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_Toc20766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6. </w:t>
      </w:r>
      <w:r>
        <w:rPr>
          <w:rFonts w:hint="eastAsia"/>
        </w:rPr>
        <w:t>日报/周报/月报</w:t>
      </w:r>
      <w:r>
        <w:tab/>
      </w:r>
      <w:r>
        <w:fldChar w:fldCharType="begin"/>
      </w:r>
      <w:r>
        <w:instrText xml:space="preserve"> PAGEREF _Toc20766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_Toc11143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7. </w:t>
      </w:r>
      <w:r>
        <w:rPr>
          <w:rFonts w:hint="eastAsia"/>
        </w:rPr>
        <w:t>在线互动</w:t>
      </w:r>
      <w:r>
        <w:tab/>
      </w:r>
      <w:r>
        <w:fldChar w:fldCharType="begin"/>
      </w:r>
      <w:r>
        <w:instrText xml:space="preserve"> PAGEREF _Toc11143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_Toc3551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8. </w:t>
      </w:r>
      <w:r>
        <w:rPr>
          <w:rFonts w:hint="eastAsia"/>
        </w:rPr>
        <w:t>积分排名</w:t>
      </w:r>
      <w:r>
        <w:tab/>
      </w:r>
      <w:r>
        <w:fldChar w:fldCharType="begin"/>
      </w:r>
      <w:r>
        <w:instrText xml:space="preserve"> PAGEREF _Toc3551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_Toc1038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9. </w:t>
      </w:r>
      <w:r>
        <w:rPr>
          <w:rFonts w:hint="eastAsia"/>
        </w:rPr>
        <w:t>变更申请</w:t>
      </w:r>
      <w:r>
        <w:tab/>
      </w:r>
      <w:r>
        <w:fldChar w:fldCharType="begin"/>
      </w:r>
      <w:r>
        <w:instrText xml:space="preserve"> PAGEREF _Toc1038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_Toc13330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10. </w:t>
      </w:r>
      <w:r>
        <w:rPr>
          <w:rFonts w:hint="eastAsia"/>
        </w:rPr>
        <w:t>结束申请</w:t>
      </w:r>
      <w:r>
        <w:tab/>
      </w:r>
      <w:r>
        <w:fldChar w:fldCharType="begin"/>
      </w:r>
      <w:r>
        <w:instrText xml:space="preserve"> PAGEREF _Toc13330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_Toc28095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11. </w:t>
      </w:r>
      <w:r>
        <w:rPr>
          <w:rFonts w:hint="eastAsia"/>
        </w:rPr>
        <w:t>实习总结（网页版后台操作）</w:t>
      </w:r>
      <w:r>
        <w:tab/>
      </w:r>
      <w:r>
        <w:fldChar w:fldCharType="begin"/>
      </w:r>
      <w:r>
        <w:instrText xml:space="preserve"> PAGEREF _Toc28095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_Toc7993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12. </w:t>
      </w:r>
      <w:r>
        <w:rPr>
          <w:rFonts w:hint="eastAsia"/>
        </w:rPr>
        <w:t>实习考评</w:t>
      </w:r>
      <w:r>
        <w:tab/>
      </w:r>
      <w:r>
        <w:fldChar w:fldCharType="begin"/>
      </w:r>
      <w:r>
        <w:instrText xml:space="preserve"> PAGEREF _Toc7993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hint="eastAsia" w:ascii="STSong" w:hAnsi="STSong"/>
          <w:lang w:val="en-US" w:eastAsia="zh-CN"/>
        </w:rPr>
        <w:fldChar w:fldCharType="begin"/>
      </w:r>
      <w:r>
        <w:rPr>
          <w:rFonts w:hint="eastAsia" w:ascii="STSong" w:hAnsi="STSong"/>
          <w:lang w:val="en-US" w:eastAsia="zh-CN"/>
        </w:rPr>
        <w:instrText xml:space="preserve"> HYPERLINK \l _Toc31808 </w:instrText>
      </w:r>
      <w:r>
        <w:rPr>
          <w:rFonts w:hint="eastAsia" w:ascii="STSong" w:hAnsi="STSong"/>
          <w:lang w:val="en-US" w:eastAsia="zh-CN"/>
        </w:rPr>
        <w:fldChar w:fldCharType="separate"/>
      </w:r>
      <w:r>
        <w:rPr>
          <w:rFonts w:hint="default"/>
        </w:rPr>
        <w:t xml:space="preserve">12.1. </w:t>
      </w:r>
      <w:r>
        <w:rPr>
          <w:rFonts w:hint="eastAsia"/>
        </w:rPr>
        <w:t>成绩查询</w:t>
      </w:r>
      <w:r>
        <w:tab/>
      </w:r>
      <w:r>
        <w:fldChar w:fldCharType="begin"/>
      </w:r>
      <w:r>
        <w:instrText xml:space="preserve"> PAGEREF _Toc31808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STSong" w:hAnsi="STSong"/>
          <w:lang w:val="en-US" w:eastAsia="zh-CN"/>
        </w:rPr>
        <w:fldChar w:fldCharType="end"/>
      </w:r>
    </w:p>
    <w:p>
      <w:pPr>
        <w:rPr>
          <w:rFonts w:hint="eastAsia" w:ascii="STSong" w:hAnsi="STSong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STSong" w:hAnsi="STSong"/>
          <w:lang w:val="en-US" w:eastAsia="zh-CN"/>
        </w:rPr>
        <w:fldChar w:fldCharType="end"/>
      </w:r>
    </w:p>
    <w:p>
      <w:pPr>
        <w:rPr>
          <w:rFonts w:hint="eastAsia" w:ascii="STSong" w:hAnsi="STSong"/>
        </w:rPr>
      </w:pPr>
    </w:p>
    <w:p>
      <w:pPr>
        <w:pStyle w:val="2"/>
        <w:rPr>
          <w:rFonts w:hint="eastAsia"/>
        </w:rPr>
      </w:pPr>
      <w:bookmarkStart w:id="6" w:name="_Toc25811"/>
      <w:bookmarkStart w:id="7" w:name="_Toc496640867"/>
      <w:bookmarkStart w:id="8" w:name="_Toc1953"/>
      <w:r>
        <w:rPr>
          <w:rFonts w:hint="eastAsia"/>
        </w:rPr>
        <w:t>平台介绍</w:t>
      </w:r>
      <w:bookmarkEnd w:id="6"/>
      <w:bookmarkEnd w:id="7"/>
      <w:bookmarkEnd w:id="8"/>
    </w:p>
    <w:p>
      <w:pPr>
        <w:pStyle w:val="3"/>
        <w:rPr>
          <w:rFonts w:hint="eastAsia"/>
        </w:rPr>
      </w:pPr>
      <w:bookmarkStart w:id="9" w:name="_Toc6332"/>
      <w:bookmarkStart w:id="10" w:name="_Toc496640868"/>
      <w:bookmarkStart w:id="11" w:name="_Toc7115"/>
      <w:r>
        <w:rPr>
          <w:rFonts w:hint="eastAsia"/>
        </w:rPr>
        <w:t>概述</w:t>
      </w:r>
      <w:bookmarkEnd w:id="9"/>
      <w:bookmarkEnd w:id="10"/>
      <w:bookmarkEnd w:id="11"/>
    </w:p>
    <w:p>
      <w:pPr>
        <w:ind w:firstLine="420"/>
        <w:jc w:val="lef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平台主要以手机端+web管理后台为主，移动端包括苹果和安卓手机端，方便顶岗实习期间老师与学生保持沟通交流，并进行实习指导和管理。</w:t>
      </w:r>
      <w:bookmarkStart w:id="12" w:name="_Toc496640869"/>
    </w:p>
    <w:p>
      <w:pPr>
        <w:pStyle w:val="4"/>
        <w:rPr>
          <w:rFonts w:hint="eastAsia"/>
          <w:b/>
          <w:bCs w:val="0"/>
        </w:rPr>
      </w:pPr>
      <w:bookmarkStart w:id="13" w:name="_Toc16475"/>
      <w:bookmarkStart w:id="14" w:name="_Toc3724"/>
      <w:r>
        <w:rPr>
          <w:rFonts w:hint="eastAsia"/>
          <w:b/>
          <w:bCs w:val="0"/>
        </w:rPr>
        <w:t>平台访问及下载方式</w:t>
      </w:r>
      <w:bookmarkEnd w:id="12"/>
      <w:bookmarkEnd w:id="13"/>
      <w:bookmarkEnd w:id="14"/>
    </w:p>
    <w:p>
      <w:pPr>
        <w:rPr>
          <w:rFonts w:hint="eastAsia"/>
        </w:rPr>
      </w:pPr>
      <w:bookmarkStart w:id="15" w:name="_Toc496640870"/>
      <w:bookmarkStart w:id="16" w:name="_Toc14759"/>
      <w:r>
        <w:rPr>
          <w:rFonts w:hint="eastAsia"/>
        </w:rPr>
        <w:t>web管理后台</w:t>
      </w:r>
      <w:bookmarkEnd w:id="15"/>
      <w:bookmarkEnd w:id="16"/>
    </w:p>
    <w:p>
      <w:pPr>
        <w:ind w:firstLine="42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浏览器输入网址：</w:t>
      </w:r>
      <w:r>
        <w:rPr>
          <w:rFonts w:hint="eastAsia" w:ascii="微软雅黑" w:hAnsi="微软雅黑" w:eastAsia="微软雅黑" w:cs="微软雅黑"/>
          <w:b/>
        </w:rPr>
        <w:t>https://www.xixunyun.com/login.html</w:t>
      </w:r>
      <w:bookmarkStart w:id="42" w:name="_GoBack"/>
      <w:bookmarkEnd w:id="42"/>
      <w:r>
        <w:rPr>
          <w:rFonts w:hint="eastAsia" w:ascii="微软雅黑" w:hAnsi="微软雅黑" w:eastAsia="微软雅黑" w:cs="微软雅黑"/>
        </w:rPr>
        <w:t>，如下图。</w:t>
      </w:r>
    </w:p>
    <w:p>
      <w:pPr>
        <w:ind w:firstLine="42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055" cy="3087370"/>
            <wp:effectExtent l="0" t="0" r="444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 w:ascii="微软雅黑" w:hAnsi="微软雅黑" w:eastAsia="微软雅黑" w:cs="微软雅黑"/>
          <w:bCs/>
        </w:rPr>
      </w:pPr>
      <w:r>
        <w:rPr>
          <w:rFonts w:hint="eastAsia" w:ascii="微软雅黑" w:hAnsi="微软雅黑" w:eastAsia="微软雅黑" w:cs="微软雅黑"/>
        </w:rPr>
        <w:t>建议</w:t>
      </w:r>
      <w:r>
        <w:rPr>
          <w:rFonts w:hint="eastAsia" w:ascii="微软雅黑" w:hAnsi="微软雅黑" w:eastAsia="微软雅黑" w:cs="微软雅黑"/>
          <w:bCs/>
        </w:rPr>
        <w:t>使用最新版Chrome、火狐、360、QQ、IE9及以上版本浏览器。</w:t>
      </w:r>
    </w:p>
    <w:p>
      <w:pPr>
        <w:rPr>
          <w:rFonts w:hint="eastAsia"/>
        </w:rPr>
      </w:pPr>
      <w:bookmarkStart w:id="17" w:name="_Toc15072"/>
      <w:bookmarkStart w:id="18" w:name="_Toc496640871"/>
      <w:r>
        <w:rPr>
          <w:rFonts w:hint="eastAsia"/>
        </w:rPr>
        <w:t>苹果和安卓手机端</w:t>
      </w:r>
      <w:bookmarkEnd w:id="17"/>
      <w:bookmarkEnd w:id="18"/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苹果手机请在App Store中搜索</w:t>
      </w:r>
      <w:r>
        <w:rPr>
          <w:rFonts w:hint="eastAsia" w:ascii="微软雅黑" w:hAnsi="微软雅黑" w:eastAsia="微软雅黑" w:cs="微软雅黑"/>
          <w:b/>
        </w:rPr>
        <w:t>“</w:t>
      </w:r>
      <w:r>
        <w:rPr>
          <w:rFonts w:hint="eastAsia" w:ascii="微软雅黑" w:hAnsi="微软雅黑" w:eastAsia="微软雅黑" w:cs="微软雅黑"/>
        </w:rPr>
        <w:t>习讯云”，如下图。</w:t>
      </w:r>
    </w:p>
    <w:p>
      <w:pPr>
        <w:jc w:val="center"/>
        <w:rPr>
          <w:rFonts w:hint="eastAsia"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</w:rPr>
        <w:drawing>
          <wp:inline distT="0" distB="0" distL="114300" distR="114300">
            <wp:extent cx="1633220" cy="2897505"/>
            <wp:effectExtent l="0" t="0" r="5080" b="10795"/>
            <wp:docPr id="1" name="图片 2" descr="C:\Users\Jack-lee\AppData\Local\Temp\WeChat Files\74725129526374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Users\Jack-lee\AppData\Local\Temp\WeChat Files\747251295263745590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</w:rPr>
        <w:tab/>
      </w:r>
      <w:r>
        <w:rPr>
          <w:rFonts w:hint="eastAsia" w:ascii="微软雅黑" w:hAnsi="微软雅黑" w:eastAsia="微软雅黑" w:cs="微软雅黑"/>
        </w:rPr>
        <w:t>安卓手机请在【腾讯应用宝】、【360手机市场】、【安智市场】搜索“习讯云”，如下图。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16710" cy="2880360"/>
            <wp:effectExtent l="0" t="0" r="8890" b="2540"/>
            <wp:docPr id="3" name="图片 3" descr="C:\Users\Jack-lee\Documents\Tencent Files\583916199\FileRecv\MobileFile\Screenshot_2016-05-23-22-57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Jack-lee\Documents\Tencent Files\583916199\FileRecv\MobileFile\Screenshot_2016-05-23-22-57-06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学生实习操作流程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ind w:firstLine="48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系统流程分为三大阶段：实习准备阶段、实习过程阶段、实习总结评价阶段，详细工作流程如下：</w:t>
      </w:r>
    </w:p>
    <w:p>
      <w:pPr>
        <w:widowControl/>
        <w:ind w:firstLine="0" w:firstLineChars="0"/>
        <w:jc w:val="lef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实习准备阶段：</w:t>
      </w:r>
    </w:p>
    <w:p>
      <w:pPr>
        <w:widowControl/>
        <w:ind w:firstLine="480"/>
        <w:jc w:val="left"/>
        <w:rPr>
          <w:rFonts w:hint="eastAsia" w:asciiTheme="minorEastAsia" w:hAnsiTheme="minorEastAsia" w:eastAsiaTheme="minorEastAsia" w:cstheme="minorEastAsia"/>
          <w:b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Cs w:val="24"/>
        </w:rPr>
        <w:t>发起实习申请</w:t>
      </w:r>
      <w:r>
        <w:rPr>
          <w:rFonts w:hint="eastAsia" w:asciiTheme="minorEastAsia" w:hAnsiTheme="minorEastAsia" w:eastAsiaTheme="minorEastAsia" w:cstheme="minorEastAsia"/>
          <w:szCs w:val="24"/>
        </w:rPr>
        <w:t>——查看通知公告——阅读实习协议——填写提交实习信息——班主任/指导老师审批实习信息——教务处终审确认——</w:t>
      </w:r>
      <w:r>
        <w:rPr>
          <w:rFonts w:hint="eastAsia" w:asciiTheme="minorEastAsia" w:hAnsiTheme="minorEastAsia" w:eastAsiaTheme="minorEastAsia" w:cstheme="minorEastAsia"/>
          <w:b/>
          <w:szCs w:val="24"/>
        </w:rPr>
        <w:t>完成实习申请</w:t>
      </w:r>
    </w:p>
    <w:p>
      <w:pPr>
        <w:widowControl/>
        <w:ind w:firstLine="0" w:firstLineChars="0"/>
        <w:jc w:val="lef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实习过程阶段：</w:t>
      </w:r>
    </w:p>
    <w:p>
      <w:pPr>
        <w:widowControl/>
        <w:ind w:firstLine="480"/>
        <w:jc w:val="left"/>
        <w:rPr>
          <w:rFonts w:hint="eastAsia"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Cs w:val="24"/>
        </w:rPr>
        <w:t>实习开始</w:t>
      </w:r>
      <w:r>
        <w:rPr>
          <w:rFonts w:hint="eastAsia" w:asciiTheme="minorEastAsia" w:hAnsiTheme="minorEastAsia" w:eastAsiaTheme="minorEastAsia" w:cstheme="minorEastAsia"/>
          <w:szCs w:val="24"/>
        </w:rPr>
        <w:t>——企业报到——实习签到——实习周报提交——实习月报提交——app在线互动交流</w:t>
      </w:r>
      <w:r>
        <w:rPr>
          <w:rFonts w:hint="eastAsia" w:asciiTheme="minorEastAsia" w:hAnsiTheme="minorEastAsia" w:eastAsiaTheme="minorEastAsia" w:cstheme="minorEastAsia"/>
          <w:i/>
          <w:szCs w:val="24"/>
        </w:rPr>
        <w:t>——实习变更申请提交（如有）</w:t>
      </w:r>
      <w:r>
        <w:rPr>
          <w:rFonts w:hint="eastAsia" w:asciiTheme="minorEastAsia" w:hAnsiTheme="minorEastAsia" w:eastAsiaTheme="minorEastAsia" w:cstheme="minorEastAsia"/>
          <w:szCs w:val="24"/>
        </w:rPr>
        <w:t>——手机查看通知————实习积分／日常表现成绩</w:t>
      </w:r>
      <w:r>
        <w:rPr>
          <w:rFonts w:hint="eastAsia" w:asciiTheme="minorEastAsia" w:hAnsiTheme="minorEastAsia" w:eastAsiaTheme="minorEastAsia" w:cstheme="minorEastAsia"/>
          <w:b/>
          <w:szCs w:val="24"/>
        </w:rPr>
        <w:t>——实习到期回校</w:t>
      </w:r>
    </w:p>
    <w:p>
      <w:pPr>
        <w:widowControl/>
        <w:ind w:firstLine="0" w:firstLineChars="0"/>
        <w:jc w:val="lef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实习后期总结：</w:t>
      </w:r>
    </w:p>
    <w:p>
      <w:pPr>
        <w:widowControl/>
        <w:ind w:firstLine="480"/>
        <w:jc w:val="left"/>
        <w:rPr>
          <w:rFonts w:hint="eastAsia" w:asciiTheme="minorEastAsia" w:hAnsiTheme="minorEastAsia" w:eastAsiaTheme="minorEastAsia" w:cstheme="minorEastAsia"/>
          <w:b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4"/>
        </w:rPr>
        <w:t>实习总结报告</w:t>
      </w:r>
      <w:r>
        <w:rPr>
          <w:rFonts w:hint="eastAsia" w:asciiTheme="minorEastAsia" w:hAnsiTheme="minorEastAsia" w:eastAsiaTheme="minorEastAsia" w:cstheme="minorEastAsia"/>
          <w:szCs w:val="24"/>
        </w:rPr>
        <w:t>——实习自评——实习评价（给企业、老师考评）——填写调查反馈——成绩查询——</w:t>
      </w:r>
      <w:r>
        <w:rPr>
          <w:rFonts w:hint="eastAsia" w:asciiTheme="minorEastAsia" w:hAnsiTheme="minorEastAsia" w:eastAsiaTheme="minorEastAsia" w:cstheme="minorEastAsia"/>
          <w:b/>
          <w:szCs w:val="24"/>
        </w:rPr>
        <w:t>实习结束</w:t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szCs w:val="24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bookmarkStart w:id="19" w:name="_Toc30469"/>
      <w:bookmarkStart w:id="20" w:name="_Toc4720"/>
      <w:r>
        <w:rPr>
          <w:rFonts w:hint="eastAsia"/>
          <w:lang w:val="en-US" w:eastAsia="zh-CN"/>
        </w:rPr>
        <w:t>帐号登录</w:t>
      </w:r>
      <w:bookmarkEnd w:id="19"/>
      <w:bookmarkEnd w:id="20"/>
    </w:p>
    <w:p>
      <w:pPr>
        <w:widowControl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</w:rPr>
        <w:t>系统登录帐号根据用户角色进行区分，使用学校学号或工号进行登录，移动端和ｗｅｂ管理后台帐号一样</w:t>
      </w:r>
    </w:p>
    <w:p>
      <w:pPr>
        <w:pStyle w:val="17"/>
        <w:numPr>
          <w:ilvl w:val="0"/>
          <w:numId w:val="2"/>
        </w:numPr>
        <w:ind w:firstLineChars="0"/>
        <w:jc w:val="left"/>
        <w:rPr>
          <w:rFonts w:hint="eastAsia" w:ascii="微软雅黑" w:hAnsi="微软雅黑" w:eastAsia="微软雅黑" w:cs="微软雅黑"/>
          <w:b/>
          <w:color w:val="FF0000"/>
        </w:rPr>
      </w:pPr>
      <w:r>
        <w:rPr>
          <w:rFonts w:hint="eastAsia" w:ascii="微软雅黑" w:hAnsi="微软雅黑" w:eastAsia="微软雅黑" w:cs="微软雅黑"/>
        </w:rPr>
        <w:t>登录时，需先选择自己的学校，然后输入账号、密码进行登录</w:t>
      </w:r>
    </w:p>
    <w:p>
      <w:pPr>
        <w:pStyle w:val="17"/>
        <w:numPr>
          <w:ilvl w:val="0"/>
          <w:numId w:val="2"/>
        </w:numPr>
        <w:ind w:firstLineChars="0"/>
        <w:jc w:val="left"/>
        <w:rPr>
          <w:rFonts w:hint="eastAsia" w:ascii="微软雅黑" w:hAnsi="微软雅黑" w:eastAsia="微软雅黑" w:cs="微软雅黑"/>
          <w:b/>
          <w:color w:val="FF0000"/>
        </w:rPr>
      </w:pPr>
      <w:r>
        <w:rPr>
          <w:rFonts w:hint="eastAsia" w:ascii="微软雅黑" w:hAnsi="微软雅黑" w:eastAsia="微软雅黑" w:cs="微软雅黑"/>
        </w:rPr>
        <w:t>学生帐号：</w:t>
      </w:r>
      <w:r>
        <w:rPr>
          <w:rFonts w:hint="eastAsia" w:ascii="微软雅黑" w:hAnsi="微软雅黑" w:eastAsia="微软雅黑" w:cs="微软雅黑"/>
          <w:b/>
          <w:color w:val="FF0000"/>
        </w:rPr>
        <w:t>账号为学生学号，密码为学号后六位；</w:t>
      </w:r>
    </w:p>
    <w:p>
      <w:pPr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553075" cy="2219325"/>
            <wp:effectExtent l="0" t="0" r="952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0698" cy="222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8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（web管理后台-登录页）</w:t>
      </w:r>
    </w:p>
    <w:p>
      <w:pPr>
        <w:ind w:firstLine="1920" w:firstLineChars="800"/>
        <w:jc w:val="both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2268855" cy="4039870"/>
            <wp:effectExtent l="0" t="0" r="4445" b="11430"/>
            <wp:docPr id="5" name="图片 5" descr="19495648514613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49564851461369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8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（手机端-登录页）</w:t>
      </w:r>
    </w:p>
    <w:p>
      <w:pPr>
        <w:pStyle w:val="2"/>
        <w:rPr>
          <w:rFonts w:hint="eastAsia"/>
        </w:rPr>
      </w:pPr>
      <w:bookmarkStart w:id="21" w:name="_Toc18516"/>
      <w:bookmarkStart w:id="22" w:name="_Toc27865"/>
      <w:r>
        <w:rPr>
          <w:rFonts w:hint="eastAsia"/>
        </w:rPr>
        <w:t>通知公告</w:t>
      </w:r>
      <w:bookmarkEnd w:id="21"/>
      <w:bookmarkEnd w:id="22"/>
    </w:p>
    <w:p>
      <w:pPr>
        <w:ind w:firstLine="240" w:firstLineChars="1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可通过web端和移动端查看管理员和老师发送的通知公告，查看通知详细内容。</w:t>
      </w:r>
    </w:p>
    <w:p>
      <w:p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2279650"/>
            <wp:effectExtent l="0" t="0" r="5715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80" w:firstLineChars="7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</w:t>
      </w:r>
      <w:r>
        <w:rPr>
          <w:rFonts w:hint="eastAsia" w:ascii="微软雅黑" w:hAnsi="微软雅黑" w:eastAsia="微软雅黑" w:cs="微软雅黑"/>
          <w:lang w:val="en-US" w:eastAsia="zh-CN"/>
        </w:rPr>
        <w:t>通知公告</w:t>
      </w:r>
      <w:r>
        <w:rPr>
          <w:rFonts w:hint="eastAsia" w:ascii="微软雅黑" w:hAnsi="微软雅黑" w:eastAsia="微软雅黑" w:cs="微软雅黑"/>
        </w:rPr>
        <w:t>）</w:t>
      </w:r>
    </w:p>
    <w:p>
      <w:pPr>
        <w:jc w:val="both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2073910" cy="3692525"/>
            <wp:effectExtent l="0" t="0" r="8890" b="3175"/>
            <wp:docPr id="8" name="图片 8" descr="523940182907438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239401829074388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2062480" cy="3673475"/>
            <wp:effectExtent l="0" t="0" r="7620" b="9525"/>
            <wp:docPr id="9" name="图片 9" descr="701221724594203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012217245942033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（手机端-通知</w:t>
      </w:r>
      <w:r>
        <w:rPr>
          <w:rFonts w:hint="eastAsia" w:ascii="微软雅黑" w:hAnsi="微软雅黑" w:eastAsia="微软雅黑" w:cs="微软雅黑"/>
          <w:lang w:val="en-US" w:eastAsia="zh-CN"/>
        </w:rPr>
        <w:t>公告</w:t>
      </w:r>
      <w:r>
        <w:rPr>
          <w:rFonts w:hint="eastAsia" w:ascii="微软雅黑" w:hAnsi="微软雅黑" w:eastAsia="微软雅黑" w:cs="微软雅黑"/>
        </w:rPr>
        <w:t>）</w:t>
      </w:r>
    </w:p>
    <w:p>
      <w:pPr>
        <w:ind w:firstLine="1920" w:firstLineChars="800"/>
        <w:jc w:val="both"/>
        <w:rPr>
          <w:rFonts w:hint="eastAsia" w:ascii="微软雅黑" w:hAnsi="微软雅黑" w:eastAsia="微软雅黑" w:cs="微软雅黑"/>
        </w:rPr>
      </w:pPr>
    </w:p>
    <w:p>
      <w:pPr>
        <w:pStyle w:val="2"/>
        <w:rPr>
          <w:rFonts w:hint="eastAsia"/>
        </w:rPr>
      </w:pPr>
      <w:bookmarkStart w:id="23" w:name="_Toc3970"/>
      <w:bookmarkStart w:id="24" w:name="_Toc8175"/>
      <w:r>
        <w:rPr>
          <w:rFonts w:hint="eastAsia"/>
        </w:rPr>
        <w:t>实习申请</w:t>
      </w:r>
      <w:bookmarkEnd w:id="23"/>
      <w:bookmarkEnd w:id="24"/>
    </w:p>
    <w:p>
      <w:pPr>
        <w:rPr>
          <w:rFonts w:hint="eastAsia" w:ascii="微软雅黑" w:hAnsi="微软雅黑" w:eastAsia="微软雅黑" w:cs="微软雅黑"/>
          <w:b w:val="0"/>
          <w:bCs w:val="0"/>
        </w:rPr>
      </w:pPr>
      <w:r>
        <w:rPr>
          <w:rFonts w:hint="eastAsia"/>
          <w:color w:val="FF0000"/>
          <w:sz w:val="24"/>
          <w:szCs w:val="24"/>
          <w:lang w:eastAsia="zh-CN"/>
        </w:rPr>
        <w:t>（</w:t>
      </w:r>
      <w:r>
        <w:rPr>
          <w:rFonts w:hint="eastAsia"/>
          <w:color w:val="FF0000"/>
          <w:sz w:val="24"/>
          <w:szCs w:val="24"/>
        </w:rPr>
        <w:t>学校统一</w:t>
      </w:r>
      <w:r>
        <w:rPr>
          <w:rFonts w:hint="eastAsia"/>
          <w:color w:val="FF0000"/>
          <w:sz w:val="24"/>
          <w:szCs w:val="24"/>
          <w:lang w:val="en-US" w:eastAsia="zh-CN"/>
        </w:rPr>
        <w:t>实习</w:t>
      </w:r>
      <w:r>
        <w:rPr>
          <w:rFonts w:hint="eastAsia"/>
          <w:color w:val="FF0000"/>
          <w:sz w:val="24"/>
          <w:szCs w:val="24"/>
        </w:rPr>
        <w:t>安排的学生，不需提交申请）</w:t>
      </w:r>
      <w:r>
        <w:rPr>
          <w:rFonts w:hint="eastAsia" w:ascii="微软雅黑" w:hAnsi="微软雅黑" w:eastAsia="微软雅黑" w:cs="微软雅黑"/>
          <w:b w:val="0"/>
          <w:bCs w:val="0"/>
        </w:rPr>
        <w:t>学生按照学校要求填写实习相关信息，提交后等待老师和相关部门审批</w:t>
      </w:r>
      <w:r>
        <w:rPr>
          <w:rFonts w:hint="eastAsia" w:ascii="微软雅黑" w:hAnsi="微软雅黑" w:eastAsia="微软雅黑" w:cs="微软雅黑"/>
          <w:b w:val="0"/>
          <w:bCs w:val="0"/>
          <w:lang w:eastAsia="zh-CN"/>
        </w:rPr>
        <w:t>。</w:t>
      </w:r>
      <w:r>
        <w:rPr>
          <w:rFonts w:hint="eastAsia" w:ascii="微软雅黑" w:hAnsi="微软雅黑" w:eastAsia="微软雅黑" w:cs="微软雅黑"/>
          <w:b w:val="0"/>
          <w:bCs w:val="0"/>
        </w:rPr>
        <w:t>实习申请审批可在后台查结果，移动端也会收到审批结果推送通知。</w:t>
      </w:r>
    </w:p>
    <w:p>
      <w:pPr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2309495"/>
            <wp:effectExtent l="0" t="0" r="571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80" w:firstLineChars="7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（web管理后台-实习申请）</w:t>
      </w:r>
    </w:p>
    <w:p>
      <w:pPr>
        <w:ind w:firstLine="0" w:firstLineChars="83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114300" distR="114300">
            <wp:extent cx="1718310" cy="3061335"/>
            <wp:effectExtent l="0" t="0" r="8890" b="12065"/>
            <wp:docPr id="47" name="图片 47" descr="479308933714356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4793089337143561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</w:t>
      </w:r>
      <w:r>
        <w:rPr>
          <w:rFonts w:hint="eastAsia" w:ascii="微软雅黑" w:hAnsi="微软雅黑" w:eastAsia="微软雅黑" w:cs="微软雅黑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>　</w:t>
      </w:r>
      <w:r>
        <w:rPr>
          <w:rFonts w:hint="eastAsia" w:ascii="微软雅黑" w:hAnsi="微软雅黑" w:eastAsia="微软雅黑" w:cs="微软雅黑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　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722120" cy="3066415"/>
            <wp:effectExtent l="0" t="0" r="5080" b="6985"/>
            <wp:docPr id="48" name="图片 48" descr="49056697106837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490566971068372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114300" distR="114300">
            <wp:extent cx="1720850" cy="3066415"/>
            <wp:effectExtent l="0" t="0" r="6350" b="6985"/>
            <wp:docPr id="46" name="图片 46" descr="904904389635737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9049043896357370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60" w:firstLineChars="9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（手机端-实习申请）</w:t>
      </w:r>
    </w:p>
    <w:p>
      <w:pPr>
        <w:ind w:firstLine="2160" w:firstLineChars="900"/>
        <w:jc w:val="both"/>
        <w:rPr>
          <w:rFonts w:hint="eastAsia" w:ascii="微软雅黑" w:hAnsi="微软雅黑" w:eastAsia="微软雅黑" w:cs="微软雅黑"/>
        </w:rPr>
      </w:pPr>
    </w:p>
    <w:p>
      <w:pPr>
        <w:pStyle w:val="2"/>
        <w:rPr>
          <w:rFonts w:hint="eastAsia"/>
        </w:rPr>
      </w:pPr>
      <w:bookmarkStart w:id="25" w:name="_Toc21067"/>
      <w:bookmarkStart w:id="26" w:name="_Toc29758"/>
      <w:r>
        <w:rPr>
          <w:rFonts w:hint="eastAsia"/>
        </w:rPr>
        <w:t>实习签到</w:t>
      </w:r>
      <w:bookmarkEnd w:id="25"/>
      <w:bookmarkEnd w:id="26"/>
    </w:p>
    <w:p>
      <w:pPr>
        <w:ind w:firstLine="480" w:firstLineChars="200"/>
        <w:rPr>
          <w:rFonts w:hint="eastAsia" w:ascii="微软雅黑" w:hAnsi="微软雅黑" w:eastAsia="微软雅黑" w:cs="微软雅黑"/>
          <w:b w:val="0"/>
          <w:bCs w:val="0"/>
          <w:color w:val="FF0000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</w:rPr>
        <w:t>学生到企业后，须每天上班进行签到。学生可在App按照学校要求每日签到，签到支持拍照签到；系统每个工作日９点自动提醒学生签到。每日签到会获取系统积分，作为实习日常表现成绩，计入最终实习成绩。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highlight w:val="none"/>
          <w:lang w:val="en-US" w:eastAsia="zh-CN"/>
        </w:rPr>
        <w:t>如出差,外出 ,假期,可在签到时备注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highlight w:val="none"/>
          <w:lang w:eastAsia="zh-CN"/>
        </w:rPr>
        <w:t>）</w:t>
      </w:r>
    </w:p>
    <w:p>
      <w:pPr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49450" cy="3478530"/>
            <wp:effectExtent l="0" t="0" r="6350" b="127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478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72310" cy="3469005"/>
            <wp:effectExtent l="0" t="0" r="8890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346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60" w:firstLineChars="9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</w:t>
      </w:r>
      <w:r>
        <w:rPr>
          <w:rFonts w:hint="eastAsia" w:ascii="微软雅黑" w:hAnsi="微软雅黑" w:eastAsia="微软雅黑" w:cs="微软雅黑"/>
          <w:lang w:val="en-US" w:eastAsia="zh-CN"/>
        </w:rPr>
        <w:t>实习签到</w:t>
      </w:r>
      <w:r>
        <w:rPr>
          <w:rFonts w:hint="eastAsia" w:ascii="微软雅黑" w:hAnsi="微软雅黑" w:eastAsia="微软雅黑" w:cs="微软雅黑"/>
        </w:rPr>
        <w:t>）</w:t>
      </w:r>
    </w:p>
    <w:p>
      <w:pPr>
        <w:jc w:val="both"/>
        <w:rPr>
          <w:rFonts w:hint="eastAsia" w:ascii="微软雅黑" w:hAnsi="微软雅黑" w:eastAsia="微软雅黑" w:cs="微软雅黑"/>
        </w:rPr>
      </w:pPr>
    </w:p>
    <w:p>
      <w:pPr>
        <w:pStyle w:val="2"/>
        <w:rPr>
          <w:rFonts w:hint="eastAsia"/>
        </w:rPr>
      </w:pPr>
      <w:bookmarkStart w:id="27" w:name="_Toc20766"/>
      <w:bookmarkStart w:id="28" w:name="_Toc9235"/>
      <w:r>
        <w:rPr>
          <w:rFonts w:hint="eastAsia"/>
        </w:rPr>
        <w:t>日报/周报/月报</w:t>
      </w:r>
      <w:bookmarkEnd w:id="27"/>
      <w:bookmarkEnd w:id="28"/>
    </w:p>
    <w:p>
      <w:pPr>
        <w:ind w:firstLine="720" w:firstLineChars="300"/>
        <w:rPr>
          <w:rFonts w:hint="eastAsia"/>
        </w:rPr>
      </w:pPr>
      <w:r>
        <w:rPr>
          <w:rFonts w:hint="eastAsia"/>
        </w:rPr>
        <w:t>学生到企业开始实习后，</w:t>
      </w:r>
      <w:r>
        <w:rPr>
          <w:rFonts w:hint="eastAsia"/>
          <w:lang w:val="en-US" w:eastAsia="zh-CN"/>
        </w:rPr>
        <w:t>需提交日周月报。</w:t>
      </w:r>
      <w:r>
        <w:rPr>
          <w:rFonts w:hint="eastAsia"/>
        </w:rPr>
        <w:t>可通过手机客户端或ｗｅｂ后台提交</w:t>
      </w:r>
      <w:r>
        <w:rPr>
          <w:rFonts w:hint="eastAsia"/>
          <w:lang w:val="en-US" w:eastAsia="zh-CN"/>
        </w:rPr>
        <w:t>日周月报</w:t>
      </w:r>
      <w:r>
        <w:rPr>
          <w:rFonts w:hint="eastAsia"/>
        </w:rPr>
        <w:t>，按照系统模板填写内容，并添加图片后即可提交；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2282190"/>
            <wp:effectExtent l="0" t="0" r="5715" b="381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80" w:firstLineChars="7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</w:t>
      </w:r>
      <w:r>
        <w:rPr>
          <w:rFonts w:hint="eastAsia" w:ascii="微软雅黑" w:hAnsi="微软雅黑" w:eastAsia="微软雅黑" w:cs="微软雅黑"/>
          <w:lang w:val="en-US" w:eastAsia="zh-CN"/>
        </w:rPr>
        <w:t>实习报告</w:t>
      </w:r>
      <w:r>
        <w:rPr>
          <w:rFonts w:hint="eastAsia" w:ascii="微软雅黑" w:hAnsi="微软雅黑" w:eastAsia="微软雅黑" w:cs="微软雅黑"/>
        </w:rPr>
        <w:t>）</w:t>
      </w:r>
    </w:p>
    <w:p>
      <w:pPr>
        <w:rPr>
          <w:rFonts w:hint="eastAsia" w:ascii="微软雅黑" w:hAnsi="微软雅黑" w:eastAsia="微软雅黑" w:cs="微软雅黑"/>
          <w:b w:val="0"/>
          <w:bCs w:val="0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lang w:eastAsia="zh-CN"/>
        </w:rPr>
      </w:pPr>
      <w:r>
        <w:rPr>
          <w:rFonts w:hint="eastAsia" w:ascii="微软雅黑" w:hAnsi="微软雅黑" w:eastAsia="微软雅黑" w:cs="微软雅黑"/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528955</wp:posOffset>
                </wp:positionV>
                <wp:extent cx="1575435" cy="311150"/>
                <wp:effectExtent l="6350" t="6350" r="18415" b="12700"/>
                <wp:wrapNone/>
                <wp:docPr id="21" name="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8085" y="1443355"/>
                          <a:ext cx="1575435" cy="31115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21" o:spid="_x0000_s1026" style="position:absolute;left:0pt;margin-left:3.55pt;margin-top:41.65pt;height:24.5pt;width:124.05pt;z-index:251660288;v-text-anchor:middle;mso-width-relative:page;mso-height-relative:page;" fillcolor="#FF0000" filled="t" stroked="f" coordsize="1575435,311150" o:gfxdata="UEsDBAoAAAAAAIdO4kAAAAAAAAAAAAAAAAAEAAAAZHJzL1BLAwQUAAAACACHTuJAa2fTuNsAAAAI&#10;AQAADwAAAGRycy9kb3ducmV2LnhtbE2Py07DMBBF90j9B2uQ2FTUedASQpxKILEAtQLaSmzdeJpE&#10;jcdR7D7g6xlWZTm6R/eeKeZn24kjDr51pCCeRCCQKmdaqhVs1i+3GQgfNBndOUIF3+hhXo6uCp0b&#10;d6JPPK5CLbiEfK4VNCH0uZS+atBqP3E9Emc7N1gd+BxqaQZ94nLbySSKZtLqlnih0T0+N1jtVwer&#10;4HX8k62/7MI+2Xf38HG3fFtudjOlbq7j6BFEwHO4wPCnz+pQstPWHch40Sm4jxlUkKUpCI6T6TQB&#10;sWUuTVKQZSH/P1D+AlBLAwQUAAAACACHTuJAU/j4sA4CAAAnBAAADgAAAGRycy9lMm9Eb2MueG1s&#10;rVPLjtowFN1X6j9Y3pckQDoIEWZRlG6qFnWmH2AcO7Hkl649BP6+104Ypo9V1SzMNT45557jm93j&#10;xWhyFhCUsw2tFiUlwnLXKds39Mdz+2FDSYjMdkw7Kxp6FYE+7t+/241+K5ZucLoTQJDEhu3oGzrE&#10;6LdFEfggDAsL54XFQ+nAsIhb6IsO2IjsRhfLsvxYjA46D46LEPDfw3RI95lfSsHjNymDiEQ3FHuL&#10;eYW8ntJa7Hds2wPzg+JzG+wfujBMWRR9pTqwyMgLqD+ojOLggpNxwZ0pnJSKi+wB3VTlb26eBuZF&#10;9oLhBP8aU/h/tPzr+QhEdQ1dVpRYZvCOCJaYy+jDFo+f/BHmXcAymbxIMOkX2ycXvPVqsyk3NSVX&#10;rNfr1aqup1zFJRKeAPVDvV4hgCNiVVVVnYMv7kweQvwsnCGpaKgEbCTnyc5fQkR5xN4wSTk4rbpW&#10;aZ030J8+aSBnhpfctiU+SR9f+QWmLRmxl+UDHhPOcNikZhFL49F+sD0lTPc4xTxC1rYuKSDTpH1g&#10;YZg0Mu1k0aiI86uVaegmCd+UtcUGUoJTZqk6ue6KWTPLB4cTeFMJXFix6pIKR9fA5gwcxMHNk9mC&#10;s3ES1Kof4nfVE1D4hcUBhDiiiU4hZYYk23fK4GdqJHAvgDH9JbEWnzkx/gaXmPLr2cjU/uwKpzEH&#10;PPeXxv3tPqPu3/f+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tn07jbAAAACAEAAA8AAAAAAAAA&#10;AQAgAAAAIgAAAGRycy9kb3ducmV2LnhtbFBLAQIUABQAAAAIAIdO4kBT+PiwDgIAACcEAAAOAAAA&#10;AAAAAAEAIAAAACoBAABkcnMvZTJvRG9jLnhtbFBLBQYAAAAABgAGAFkBAACqBQAAAAA=&#10;" path="m0,0l1575435,0,1575435,311150,0,311150xm38893,38893l38893,272256,1536541,272256,1536541,38893xe">
                <v:path o:connectlocs="787717,0;0,155575;787717,311150;1575435,155575" o:connectangles="247,164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100965</wp:posOffset>
                </wp:positionV>
                <wp:extent cx="294640" cy="207645"/>
                <wp:effectExtent l="0" t="0" r="10160" b="8255"/>
                <wp:wrapNone/>
                <wp:docPr id="20" name="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6230" y="1015365"/>
                          <a:ext cx="294640" cy="207645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20" o:spid="_x0000_s1026" style="position:absolute;left:0pt;margin-left:234.9pt;margin-top:7.95pt;height:16.35pt;width:23.2pt;z-index:251659264;v-text-anchor:middle;mso-width-relative:page;mso-height-relative:page;" fillcolor="#FF0000" filled="t" stroked="f" coordsize="294640,207645" o:gfxdata="UEsDBAoAAAAAAIdO4kAAAAAAAAAAAAAAAAAEAAAAZHJzL1BLAwQUAAAACACHTuJA8qKNbtkAAAAJ&#10;AQAADwAAAGRycy9kb3ducmV2LnhtbE2Py07DMBBF90j8gzVI7KiTikRtGqdCSCxAsCAgwdKJJ482&#10;Hkexkxa+nmEFy9G9OvdMvj/bQSw4+d6RgngVgUCqnempVfD+9nCzAeGDJqMHR6jgCz3si8uLXGfG&#10;negVlzK0giHkM62gC2HMpPR1h1b7lRuROGvcZHXgc2qlmfSJ4XaQ6yhKpdU98UKnR7zvsD6Ws1VQ&#10;zcemTB4/Pl/u2sMT05bv+blR6voqjnYgAp7DXxl+9VkdCnaq3EzGi0HBbbpl9cBBsgXBhSRO1yAq&#10;TjYpyCKX/z8ofgBQSwMEFAAAAAgAh07iQC/wxaUPAgAAJgQAAA4AAABkcnMvZTJvRG9jLnhtbK1T&#10;TY/TMBC9I/EfLN9p0rTbXaKme6AKFwQVCz/AdezEkr809jbtv2fspNtd4ITIwRlnxu/NexlvH89G&#10;k5OAoJxt6HJRUiIsd52yfUN//mg/PFASIrMd086Khl5EoI+79++2o69F5QanOwEEQWyoR9/QIUZf&#10;F0XggzAsLJwXFpPSgWERt9AXHbAR0Y0uqrLcFKODzoPjIgT8up+SdJfxpRQ8fpMyiEh0Q7G3mFfI&#10;6zGtxW7L6h6YHxSf22D/0IVhyiLpC9SeRUaeQf0BZRQHF5yMC+5M4aRUXGQNqGZZ/qbmaWBeZC1o&#10;TvAvNoX/B8u/ng5AVNfQCu2xzOA/IhiiL6MPNaaf/AHmXcAwiTxLMOmN7ZNzQ9fLalOt8PgFJ6Bc&#10;3q02d5Ov4hwJx4Lq43qzxjzHgqq836xzvrgBeQjxs3CGpKChErCPbCc7fQkR2bH2WpOIg9Oqa5XW&#10;eQP98ZMGcmL4j9u2xCfR45E3ZdqSEfur7jFNOMNZk5pFDI1H9cH2lDDd4xDzCJnbusSASBP3noVh&#10;4siwk0KjIo6vVqahD4n4yqwtNpAMnCxL0dF1F7SaWT44HMArS+DCilWXWDiqBjZ74CAObh7MFpyN&#10;E6FW/RC/q56AwgsWBxDigCI6hZC5JMm+QQY/QyOAewa06S+OtfjMjvFXdQkpH89CpvZnVTiM2eC5&#10;vzTtr/e56na9d7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8qKNbtkAAAAJAQAADwAAAAAAAAAB&#10;ACAAAAAiAAAAZHJzL2Rvd25yZXYueG1sUEsBAhQAFAAAAAgAh07iQC/wxaUPAgAAJgQAAA4AAAAA&#10;AAAAAQAgAAAAKAEAAGRycy9lMm9Eb2MueG1sUEsFBgAAAAAGAAYAWQEAAKkFAAAAAA==&#10;" path="m0,0l294640,0,294640,207645,0,207645xm25955,25955l25955,181689,268684,181689,268684,25955xe">
                <v:path o:connectlocs="147320,0;0,103822;147320,207645;294640,103822" o:connectangles="247,164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94615</wp:posOffset>
                </wp:positionV>
                <wp:extent cx="259715" cy="219710"/>
                <wp:effectExtent l="0" t="0" r="6985" b="8890"/>
                <wp:wrapNone/>
                <wp:docPr id="200" name="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77230" y="1009015"/>
                          <a:ext cx="259715" cy="21971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200" o:spid="_x0000_s1026" style="position:absolute;left:0pt;margin-left:364.9pt;margin-top:7.45pt;height:17.3pt;width:20.45pt;z-index:251658240;v-text-anchor:middle;mso-width-relative:page;mso-height-relative:page;" fillcolor="#FF0000" filled="t" stroked="f" coordsize="259715,219710" o:gfxdata="UEsDBAoAAAAAAIdO4kAAAAAAAAAAAAAAAAAEAAAAZHJzL1BLAwQUAAAACACHTuJA2cblMdoAAAAJ&#10;AQAADwAAAGRycy9kb3ducmV2LnhtbE2PzU7DMBCE70i8g7VIXBC1W9KkSeNU/KjiwKUtPICbbJOA&#10;vY5i94e3ZznBcTSjmW/K1cVZccIx9J40TCcKBFLtm55aDR/v6/sFiBANNcZ6Qg3fGGBVXV+Vpmj8&#10;mbZ42sVWcAmFwmjoYhwKKUPdoTNh4gck9g5+dCayHFvZjObM5c7KmVKpdKYnXujMgM8d1l+7o9Pw&#10;uLl7cul8azfpAZO3+uV1/Zk/aH17M1VLEBEv8S8Mv/iMDhUz7f2RmiCshmyWM3pkI8lBcCDLVAZi&#10;ryHJ5yCrUv5/UP0AUEsDBBQAAAAIAIdO4kBd3pLDDQIAACgEAAAOAAAAZHJzL2Uyb0RvYy54bWyt&#10;U8tu2zAQvBfoPxC815IVuE4MyznUUC9FazTpB9AUJREgucSSsey/75KS4/RxKqoDtZSGMzuj1fbx&#10;bA07KQwaXM2Xi5Iz5SS02vU1//HcfLjnLEThWmHAqZpfVOCPu/fvtqPfqAoGMK1CRiQubEZf8yFG&#10;vymKIAdlRViAV45edoBWRNpiX7QoRmK3pqjK8mMxArYeQaoQ6Ol+esl3mb/rlIzfui6oyEzNqbeY&#10;V8zrMa3Fbis2PQo/aDm3If6hCyu0I9FXqr2Igr2g/oPKaokQoIsLCbaArtNSZQ/kZln+5uZpEF5l&#10;LxRO8K8xhf9HK7+eDsh0W3NKkzMnLH0klmpKZvRhQ4Anf8B5F6hMNs8d2nQnA+xc89V6va7u6PyF&#10;ZqAsH8rlakpWnSOTBKhWD2t6xiQBqiXVmb+4EXkM8bMCy1JR8w6pkRyoOH0JkdQJe8Uk4QBGt402&#10;Jm+wP34yyE6CvnLTlHQleTryC8w4NlJ/1To5lYKmrTMiUmk9+Q+u50yYnsZYRszaDpICMU3aexGG&#10;SSPTTg6tjjTARtua3yfhq7Jx1EAKcIosVUdoLxS2cHIAGsGrSpDKqbs2qUhyjWLOADAOMI9mg+Di&#10;JGh0P8Tvumeo6ReLAyp1IBOtJsoMSbZvlMHP1EQAL0gx/SWxhq45MfkGl5jy8Wxkan92ReOYA577&#10;S/P+dp9Rtx989x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ZxuUx2gAAAAkBAAAPAAAAAAAAAAEA&#10;IAAAACIAAABkcnMvZG93bnJldi54bWxQSwECFAAUAAAACACHTuJAXd6Sww0CAAAoBAAADgAAAAAA&#10;AAABACAAAAApAQAAZHJzL2Uyb0RvYy54bWxQSwUGAAAAAAYABgBZAQAAqAUAAAAA&#10;" path="m0,0l259715,0,259715,219710,0,219710xm27463,27463l27463,192246,232251,192246,232251,27463xe">
                <v:path o:connectlocs="129857,0;0,109855;129857,219710;259715,109855" o:connectangles="247,164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 w:val="0"/>
          <w:bCs w:val="0"/>
          <w:lang w:eastAsia="zh-CN"/>
        </w:rPr>
        <w:drawing>
          <wp:inline distT="0" distB="0" distL="114300" distR="114300">
            <wp:extent cx="1636395" cy="2914015"/>
            <wp:effectExtent l="0" t="0" r="1905" b="6985"/>
            <wp:docPr id="17" name="图片 17" descr="50489792039190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048979203919029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lang w:eastAsia="zh-CN"/>
        </w:rPr>
        <w:drawing>
          <wp:inline distT="0" distB="0" distL="114300" distR="114300">
            <wp:extent cx="1633220" cy="2909570"/>
            <wp:effectExtent l="0" t="0" r="5080" b="11430"/>
            <wp:docPr id="18" name="图片 18" descr="725799533269484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2579953326948469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lang w:eastAsia="zh-CN"/>
        </w:rPr>
        <w:drawing>
          <wp:inline distT="0" distB="0" distL="114300" distR="114300">
            <wp:extent cx="1638935" cy="2918460"/>
            <wp:effectExtent l="0" t="0" r="12065" b="2540"/>
            <wp:docPr id="19" name="图片 19" descr="79899618310896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989961831089620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60" w:firstLineChars="9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</w:t>
      </w:r>
      <w:r>
        <w:rPr>
          <w:rFonts w:hint="eastAsia" w:ascii="微软雅黑" w:hAnsi="微软雅黑" w:eastAsia="微软雅黑" w:cs="微软雅黑"/>
          <w:lang w:val="en-US" w:eastAsia="zh-CN"/>
        </w:rPr>
        <w:t>实习日周月报</w:t>
      </w:r>
      <w:r>
        <w:rPr>
          <w:rFonts w:hint="eastAsia" w:ascii="微软雅黑" w:hAnsi="微软雅黑" w:eastAsia="微软雅黑" w:cs="微软雅黑"/>
        </w:rPr>
        <w:t>）</w:t>
      </w:r>
    </w:p>
    <w:p>
      <w:pPr>
        <w:rPr>
          <w:rFonts w:hint="eastAsia" w:ascii="微软雅黑" w:hAnsi="微软雅黑" w:eastAsia="微软雅黑" w:cs="微软雅黑"/>
          <w:b w:val="0"/>
          <w:bCs w:val="0"/>
          <w:lang w:eastAsia="zh-CN"/>
        </w:rPr>
      </w:pPr>
    </w:p>
    <w:p>
      <w:pPr>
        <w:pStyle w:val="2"/>
        <w:rPr>
          <w:rFonts w:hint="eastAsia"/>
        </w:rPr>
      </w:pPr>
      <w:bookmarkStart w:id="29" w:name="_Toc20734"/>
      <w:bookmarkStart w:id="30" w:name="_Toc11143"/>
      <w:r>
        <w:rPr>
          <w:rFonts w:hint="eastAsia"/>
        </w:rPr>
        <w:t>在线互动</w:t>
      </w:r>
      <w:bookmarkEnd w:id="29"/>
      <w:bookmarkEnd w:id="30"/>
    </w:p>
    <w:p>
      <w:pPr>
        <w:pStyle w:val="17"/>
        <w:numPr>
          <w:ilvl w:val="0"/>
          <w:numId w:val="3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通讯录中可查看实习同一群组的学生和辅导员、指导老师，点击姓名查看同学老师个人资料。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78660" cy="3522980"/>
            <wp:effectExtent l="0" t="0" r="2540" b="7620"/>
            <wp:docPr id="49" name="图片 49" descr="769606233650162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76960623365016289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88820" cy="3542030"/>
            <wp:effectExtent l="0" t="0" r="5080" b="1270"/>
            <wp:docPr id="50" name="图片 50" descr="70950124248989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7095012424898922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60" w:firstLineChars="9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</w:t>
      </w:r>
      <w:r>
        <w:rPr>
          <w:rFonts w:hint="eastAsia" w:ascii="微软雅黑" w:hAnsi="微软雅黑" w:eastAsia="微软雅黑" w:cs="微软雅黑"/>
          <w:lang w:val="en-US" w:eastAsia="zh-CN"/>
        </w:rPr>
        <w:t>通讯录</w:t>
      </w:r>
      <w:r>
        <w:rPr>
          <w:rFonts w:hint="eastAsia" w:ascii="微软雅黑" w:hAnsi="微软雅黑" w:eastAsia="微软雅黑" w:cs="微软雅黑"/>
        </w:rPr>
        <w:t>）</w:t>
      </w:r>
    </w:p>
    <w:p>
      <w:pPr>
        <w:pStyle w:val="17"/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通讯录中的群组和好友点击后，可参与实习群组群聊，和老师同学发起私聊，聊天支持文字、语音、表情、图片。</w:t>
      </w:r>
    </w:p>
    <w:p>
      <w:pPr>
        <w:pStyle w:val="17"/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pStyle w:val="17"/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pStyle w:val="17"/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706755</wp:posOffset>
                </wp:positionV>
                <wp:extent cx="1390650" cy="415290"/>
                <wp:effectExtent l="0" t="0" r="6350" b="3810"/>
                <wp:wrapNone/>
                <wp:docPr id="25" name="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6655" y="1609725"/>
                          <a:ext cx="1390650" cy="41529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25" o:spid="_x0000_s1026" style="position:absolute;left:0pt;margin-left:39pt;margin-top:55.65pt;height:32.7pt;width:109.5pt;z-index:251661312;v-text-anchor:middle;mso-width-relative:page;mso-height-relative:page;" fillcolor="#FF0000" filled="t" stroked="f" coordsize="1390650,415290" o:gfxdata="UEsDBAoAAAAAAIdO4kAAAAAAAAAAAAAAAAAEAAAAZHJzL1BLAwQUAAAACACHTuJAaIjrZdcAAAAK&#10;AQAADwAAAGRycy9kb3ducmV2LnhtbE2PwU7DMBBE70j9B2srcaOOg9q0IU4PiFyKOJD2A9x4SQLx&#10;OordtPw9ywmOOzuaeVPsb24QM06h96RBrRIQSI23PbUaTsfqYQsiREPWDJ5QwzcG2JeLu8Lk1l/p&#10;Hec6toJDKORGQxfjmEsZmg6dCSs/IvHvw0/ORD6nVtrJXDncDTJNko10pidu6MyIzx02X/XFaXjx&#10;67R+O6jqcz2/SlW19nA8Wa3vlyp5AhHxFv/M8IvP6FAy09lfyAYxaMi2PCWyrtQjCDaku4yVMyvZ&#10;JgNZFvL/hPIHUEsDBBQAAAAIAIdO4kAOL/8mDgIAACcEAAAOAAAAZHJzL2Uyb0RvYy54bWytU82O&#10;2jAQvlfqO1i+lwS2wBIR9rAovVQt6rYPYBw7seQ/jb0E3r5jJyy7bU/V5mDGePz9ZbJ9OBtNTgKC&#10;cram81lJibDctcp2Nf31s/l0T0mIzLZMOytqehGBPuw+ftgOvhIL1zvdCiAIYkM1+Jr2MfqqKALv&#10;hWFh5ryweCgdGBZxC13RAhsQ3ehiUZarYnDQenBchID/7sdDusv4Ugoev0sZRCS6pqgt5hXyekxr&#10;sduyqgPme8UnGew/VBimLJK+QO1ZZOQZ1F9QRnFwwck4484UTkrFRfaAbublH26eeuZF9oLhBP8S&#10;U3g/WP7tdACi2poulpRYZvAdESwxl8GHCo+f/AGmXcAymTxLMOkX5ZMzvvX5erVa4vUL1qtysx7v&#10;s0qcI+Gp4W5TrpYYP8eOz/PlYpODL25IHkL8IpwhqaipBBSS82SnryEiPfZeexJzcFq1jdI6b6A7&#10;PmogJ4YvuWlKfJJ+vPKmTVsyoJbFGo8JZzhsUrOIpfFoP9iOEqY7nGIeIXNblxgQaeTes9CPHBl2&#10;HB2jIs6vVqam94n4yqwtCkgJjpml6ujaC2bNLO8dTuCVJXBhxV2bWDi6BjZl4CD2bprMBpyNI6FW&#10;XR9/qI6Awi8s9iDEAU20CiFzS7J9gwx+gkYA9wwY0z8Sa/CZEuOv+hJSvp6NjPInVziNOeBJXxr3&#10;1/vcdfu+d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IjrZdcAAAAKAQAADwAAAAAAAAABACAA&#10;AAAiAAAAZHJzL2Rvd25yZXYueG1sUEsBAhQAFAAAAAgAh07iQA4v/yYOAgAAJwQAAA4AAAAAAAAA&#10;AQAgAAAAJgEAAGRycy9lMm9Eb2MueG1sUEsFBgAAAAAGAAYAWQEAAKYFAAAAAA==&#10;" path="m0,0l1390650,0,1390650,415290,0,415290xm51911,51911l51911,363378,1338738,363378,1338738,51911xe">
                <v:path o:connectlocs="695325,0;0,207645;695325,415290;1390650,207645" o:connectangles="247,164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78660" cy="3522980"/>
            <wp:effectExtent l="0" t="0" r="2540" b="7620"/>
            <wp:docPr id="23" name="图片 23" descr="769606233650162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6960623365016289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1987550" cy="3534410"/>
            <wp:effectExtent l="0" t="0" r="6350" b="8890"/>
            <wp:docPr id="57" name="图片 57" descr="C:\Users\Jack-lee\Documents\Tencent Files\583916199\FileRecv\MobileFile\Screenshot_2016-01-07-13-50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Jack-lee\Documents\Tencent Files\583916199\FileRecv\MobileFile\Screenshot_2016-01-07-13-50-4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60" w:firstLineChars="9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</w:t>
      </w:r>
      <w:r>
        <w:rPr>
          <w:rFonts w:hint="eastAsia" w:ascii="微软雅黑" w:hAnsi="微软雅黑" w:eastAsia="微软雅黑" w:cs="微软雅黑"/>
          <w:lang w:val="en-US" w:eastAsia="zh-CN"/>
        </w:rPr>
        <w:t>通讯录</w:t>
      </w:r>
      <w:r>
        <w:rPr>
          <w:rFonts w:hint="eastAsia" w:ascii="微软雅黑" w:hAnsi="微软雅黑" w:eastAsia="微软雅黑" w:cs="微软雅黑"/>
        </w:rPr>
        <w:t>）</w:t>
      </w:r>
    </w:p>
    <w:p>
      <w:pPr>
        <w:pStyle w:val="2"/>
        <w:rPr>
          <w:rFonts w:hint="eastAsia"/>
        </w:rPr>
      </w:pPr>
      <w:bookmarkStart w:id="31" w:name="_Toc20837"/>
      <w:bookmarkStart w:id="32" w:name="_Toc3551"/>
      <w:r>
        <w:rPr>
          <w:rFonts w:hint="eastAsia"/>
        </w:rPr>
        <w:t>积分排名</w:t>
      </w:r>
      <w:bookmarkEnd w:id="31"/>
      <w:bookmarkEnd w:id="32"/>
    </w:p>
    <w:p>
      <w:pPr>
        <w:tabs>
          <w:tab w:val="left" w:pos="720"/>
        </w:tabs>
        <w:spacing w:beforeLines="0" w:afterLines="0"/>
        <w:ind w:firstLine="48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系统根据学生使用表现情况进行积分统计并作为日常表现成绩，学生在个人资料中可查看积分累计情况，并按照全校积分进行排名</w:t>
      </w:r>
    </w:p>
    <w:p>
      <w:pPr>
        <w:tabs>
          <w:tab w:val="left" w:pos="720"/>
        </w:tabs>
        <w:spacing w:beforeLines="0" w:afterLines="0"/>
        <w:jc w:val="left"/>
        <w:rPr>
          <w:rFonts w:hint="eastAsia" w:ascii="微软雅黑" w:hAnsi="微软雅黑" w:eastAsia="微软雅黑" w:cs="微软雅黑"/>
          <w:color w:val="313131"/>
          <w:sz w:val="21"/>
          <w:lang w:val="zh-CN"/>
        </w:rPr>
      </w:pPr>
      <w:r>
        <w:rPr>
          <w:rFonts w:hint="eastAsia" w:ascii="微软雅黑" w:hAnsi="微软雅黑" w:eastAsia="微软雅黑" w:cs="微软雅黑"/>
          <w:color w:val="313131"/>
          <w:sz w:val="21"/>
          <w:lang w:val="zh-CN"/>
        </w:rPr>
        <w:t>学生日常分计算规则：</w:t>
      </w:r>
    </w:p>
    <w:p>
      <w:pPr>
        <w:tabs>
          <w:tab w:val="left" w:pos="720"/>
        </w:tabs>
        <w:spacing w:beforeLines="0" w:afterLine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313131"/>
          <w:sz w:val="21"/>
          <w:lang w:val="zh-CN"/>
        </w:rPr>
        <w:t>1.正常签到送2分。异常签到送1分。继续5天签到多送2分。2.写报告优，良，及格，不及格分别送5分，3分，1分，-2分。2.写总结优，良，及格，不及格分别送5分，3分，1分，-2分</w:t>
      </w:r>
    </w:p>
    <w:p>
      <w:pPr>
        <w:ind w:firstLine="2160" w:firstLineChars="9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/>
        </w:rPr>
        <w:drawing>
          <wp:inline distT="0" distB="0" distL="114300" distR="114300">
            <wp:extent cx="1748790" cy="3114040"/>
            <wp:effectExtent l="0" t="0" r="3810" b="10160"/>
            <wp:docPr id="39" name="图片 39" descr="56932729115282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693272911528241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pStyle w:val="2"/>
        <w:rPr>
          <w:rFonts w:hint="eastAsia"/>
        </w:rPr>
      </w:pPr>
      <w:bookmarkStart w:id="33" w:name="_Toc12522"/>
      <w:bookmarkStart w:id="34" w:name="_Toc1038"/>
      <w:r>
        <w:rPr>
          <w:rFonts w:hint="eastAsia"/>
        </w:rPr>
        <w:t>变更申请</w:t>
      </w:r>
      <w:bookmarkEnd w:id="33"/>
      <w:bookmarkEnd w:id="34"/>
    </w:p>
    <w:p>
      <w:pPr>
        <w:ind w:firstLine="48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学生实习过程中如有单位或岗位变动，可通过手机或ｗｅｂ后台提交变更申请，提交后等待老师和相关部门审批。</w:t>
      </w:r>
    </w:p>
    <w:p>
      <w:pPr>
        <w:ind w:firstLine="48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2375535"/>
            <wp:effectExtent l="0" t="0" r="5715" b="1206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0" w:firstLineChars="10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</w:t>
      </w:r>
      <w:r>
        <w:rPr>
          <w:rFonts w:hint="eastAsia" w:ascii="微软雅黑" w:hAnsi="微软雅黑" w:eastAsia="微软雅黑" w:cs="微软雅黑"/>
          <w:lang w:val="en-US" w:eastAsia="zh-CN"/>
        </w:rPr>
        <w:t>变更申请</w:t>
      </w:r>
      <w:r>
        <w:rPr>
          <w:rFonts w:hint="eastAsia" w:ascii="微软雅黑" w:hAnsi="微软雅黑" w:eastAsia="微软雅黑" w:cs="微软雅黑"/>
        </w:rPr>
        <w:t>）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4097020</wp:posOffset>
                </wp:positionH>
                <wp:positionV relativeFrom="paragraph">
                  <wp:posOffset>94615</wp:posOffset>
                </wp:positionV>
                <wp:extent cx="311785" cy="219710"/>
                <wp:effectExtent l="0" t="0" r="5715" b="8890"/>
                <wp:wrapNone/>
                <wp:docPr id="29" name="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9805" y="6088380"/>
                          <a:ext cx="311785" cy="21971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29" o:spid="_x0000_s1026" style="position:absolute;left:0pt;margin-left:322.6pt;margin-top:7.45pt;height:17.3pt;width:24.55pt;z-index:251663360;v-text-anchor:middle;mso-width-relative:page;mso-height-relative:page;" fillcolor="#FF0000" filled="t" stroked="f" coordsize="311785,219710" o:gfxdata="UEsDBAoAAAAAAIdO4kAAAAAAAAAAAAAAAAAEAAAAZHJzL1BLAwQUAAAACACHTuJAZk9OedgAAAAJ&#10;AQAADwAAAGRycy9kb3ducmV2LnhtbE2Py07DMBBF90j8gzVI7KiTkoQmxOkCCYkFqtQA6ta13TjC&#10;Hkex++DvGVZ0ObpX555p1xfv2MnMcQwoIF9kwAyqoEccBHx+vD6sgMUkUUsX0Aj4MRHW3e1NKxsd&#10;zrg1pz4NjCAYGynApjQ1nEdljZdxESaDlB3C7GWicx64nuWZ4N7xZZZV3MsRacHKybxYo777oxdQ&#10;xHxXblA9vbvt9IV29darTRDi/i7PnoElc0n/ZfjTJ3XoyGkfjqgjcwKqolxSlYKiBkaFqi4ege2J&#10;XpfAu5Zff9D9AlBLAwQUAAAACACHTuJATDFMNg8CAAAmBAAADgAAAGRycy9lMm9Eb2MueG1srVNN&#10;j9MwEL0j8R8s32mSFrZp1XQPVOGCoGLhB7iOnVjyl8bepv33jJ10u3ycED4448zkvXnPk93jxWhy&#10;FhCUsw2tFiUlwnLXKds39Mf39l1NSYjMdkw7Kxp6FYE+7t++2Y1+K5ZucLoTQBDEhu3oGzrE6LdF&#10;EfggDAsL54XFpHRgWMQj9EUHbER0o4tlWT4Uo4POg+MiBHx7mJJ0n/GlFDx+lTKISHRDsbeYd8j7&#10;Ke3Ffse2PTA/KD63wf6hC8OURdIXqAOLjDyD+gPKKA4uOBkX3JnCSam4yBpQTVX+puZpYF5kLWhO&#10;8C82hf8Hy7+cj0BU19DlhhLLDN4RwRB9GX3YYvrJH2E+BQyTyIsEk57YPrk09P263tTlB0quDX0o&#10;63pVz76KSyQcC1ZVta4xz7FgWW3WVc4XdyAPIX4SzpAUNFQC9pHtZOfPISI71t5qEnFwWnWt0jof&#10;oD991EDODO+4bUtcqX385JcybcmIE7pcY5pwhrMmNYsYGo/qg+0pYbrHIeYRMrd1iQGRJu4DC8PE&#10;kWGnyTEq4vhqZRpaJ+Ibs7bYQDJwsixFJ9dd0Wpm+eBwAG8sgQsrVl1i4aga2OyBgzi4eTBbcDZO&#10;hFr1Q/ymegIKf7A4gBBHFNEphMwlSfYdMvgZGgHcM6BNf3GsxTU7xl/VJaT8eRYytT+rwmHMBs/9&#10;pWl/fc5V9997/x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T0552AAAAAkBAAAPAAAAAAAAAAEA&#10;IAAAACIAAABkcnMvZG93bnJldi54bWxQSwECFAAUAAAACACHTuJATDFMNg8CAAAmBAAADgAAAAAA&#10;AAABACAAAAAnAQAAZHJzL2Uyb0RvYy54bWxQSwUGAAAAAAYABgBZAQAAqAUAAAAA&#10;" path="m0,0l311785,0,311785,219710,0,219710xm27463,27463l27463,192246,284321,192246,284321,27463xe">
                <v:path o:connectlocs="155892,0;0,109855;155892,219710;311785,109855" o:connectangles="247,164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1199515</wp:posOffset>
                </wp:positionH>
                <wp:positionV relativeFrom="paragraph">
                  <wp:posOffset>1531620</wp:posOffset>
                </wp:positionV>
                <wp:extent cx="998220" cy="294640"/>
                <wp:effectExtent l="0" t="0" r="5080" b="10160"/>
                <wp:wrapNone/>
                <wp:docPr id="28" name="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2300" y="7300595"/>
                          <a:ext cx="998220" cy="29464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28" o:spid="_x0000_s1026" style="position:absolute;left:0pt;margin-left:94.45pt;margin-top:120.6pt;height:23.2pt;width:78.6pt;z-index:251662336;v-text-anchor:middle;mso-width-relative:page;mso-height-relative:page;" fillcolor="#FF0000" filled="t" stroked="f" coordsize="998220,294640" o:gfxdata="UEsDBAoAAAAAAIdO4kAAAAAAAAAAAAAAAAAEAAAAZHJzL1BLAwQUAAAACACHTuJA0OL9Y9YAAAAL&#10;AQAADwAAAGRycy9kb3ducmV2LnhtbE2Py07DMBBF90j8gzVI7KgTU1IT4nSBhFKxI/ABbjzEEX5E&#10;sdOWv2dYwfLOHN050+wv3rETLmmKQUG5KYBhGKKZwqjg4/3lTgJLWQejXQyo4BsT7Nvrq0bXJp7D&#10;G576PDIqCanWCmzOc815Gix6nTZxxkC7z7h4nSkuIzeLPlO5d1wURcW9ngJdsHrGZ4vDV796BQ9d&#10;71LqpD3sDt0qXk3WImWlbm/K4glYxkv+g+FXn9ShJadjXINJzFGW8pFQBWJbCmBE3G+rEtiRJnJX&#10;AW8b/v+H9gdQSwMEFAAAAAgAh07iQEjO3kcMAgAAJgQAAA4AAABkcnMvZTJvRG9jLnhtbK1TS4/b&#10;IBC+V+p/QNwbe72vJIqzh0bupWqjbvsDCMY2EjBoYOPk33fAzmb7OFX1gQxh/L0Yb55O1rCjwqDB&#10;1fxmUXKmnIRWu77mP743H5achShcKww4VfOzCvxp+/7dZvRrVcEAplXICMSF9ehrPsTo10UR5KCs&#10;CAvwytFhB2hFpC32RYtiJHRriqosH4oRsPUIUoVA/+6mQ77N+F2nZPzadUFFZmpO2mJeMa+HtBbb&#10;jVj3KPyg5SxD/IMKK7Qj0leonYiCvaD+A8pqiRCgiwsJtoCu01JlD+TmpvzNzfMgvMpeKJzgX2MK&#10;/w9Wfjnukem25hXdlBOW7ohRSbmMPqzp+Nnvcd4FKpPJU4c2/ZJ8dqJbX66q25LSPdf8kYr71f2U&#10;qzpFJqlhtVpWFZ1LaqhWdw93OffiCuQxxE8KLEtFzTskHTlOcfwcIrFT76UnEQcwum20MXmD/eGj&#10;QXYUdMdNU9KT6OmVX9qMYyNprR6TUilo1jojIpXWk/vges6E6WmIZcTM7SAxENLEvRNhmDgy7OTQ&#10;6kjja7St+TIRX5iNIwEpwCmyVB2gPVPUwskBaAAvLEEqp27bxCLJNYo5A8A4wDyYDYKLE6HR/RC/&#10;6Z6hpg8sDqjUnky0miBzS7J9hQx+hiYAeEGK6S+JNfTMick3fQkpv56NTPJnVzSMOeBZX5r2t/vc&#10;df28t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0OL9Y9YAAAALAQAADwAAAAAAAAABACAAAAAi&#10;AAAAZHJzL2Rvd25yZXYueG1sUEsBAhQAFAAAAAgAh07iQEjO3kcMAgAAJgQAAA4AAAAAAAAAAQAg&#10;AAAAJQEAAGRycy9lMm9Eb2MueG1sUEsFBgAAAAAGAAYAWQEAAKMFAAAAAA==&#10;" path="m0,0l998220,0,998220,294640,0,294640xm36830,36830l36830,257810,961390,257810,961390,36830xe">
                <v:path o:connectlocs="499110,0;0,147320;499110,294640;998220,147320" o:connectangles="247,164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b w:val="0"/>
          <w:bCs w:val="0"/>
          <w:lang w:eastAsia="zh-CN"/>
        </w:rPr>
        <w:drawing>
          <wp:inline distT="0" distB="0" distL="114300" distR="114300">
            <wp:extent cx="1636395" cy="2914015"/>
            <wp:effectExtent l="0" t="0" r="1905" b="6985"/>
            <wp:docPr id="26" name="图片 26" descr="50489792039190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048979203919029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33855" cy="2909570"/>
            <wp:effectExtent l="0" t="0" r="4445" b="11430"/>
            <wp:docPr id="27" name="图片 27" descr="921684234134919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2168423413491996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60" w:firstLineChars="9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</w:t>
      </w:r>
      <w:r>
        <w:rPr>
          <w:rFonts w:hint="eastAsia" w:ascii="微软雅黑" w:hAnsi="微软雅黑" w:eastAsia="微软雅黑" w:cs="微软雅黑"/>
          <w:lang w:val="en-US" w:eastAsia="zh-CN"/>
        </w:rPr>
        <w:t>变更申请</w:t>
      </w:r>
      <w:r>
        <w:rPr>
          <w:rFonts w:hint="eastAsia" w:ascii="微软雅黑" w:hAnsi="微软雅黑" w:eastAsia="微软雅黑" w:cs="微软雅黑"/>
        </w:rPr>
        <w:t>）</w:t>
      </w:r>
    </w:p>
    <w:p>
      <w:pPr>
        <w:pStyle w:val="2"/>
        <w:rPr>
          <w:rFonts w:hint="eastAsia"/>
        </w:rPr>
      </w:pPr>
      <w:bookmarkStart w:id="35" w:name="_Toc13330"/>
      <w:bookmarkStart w:id="36" w:name="_Toc19871"/>
      <w:r>
        <w:rPr>
          <w:rFonts w:hint="eastAsia"/>
        </w:rPr>
        <w:t>结束申请</w:t>
      </w:r>
      <w:bookmarkEnd w:id="35"/>
      <w:bookmarkEnd w:id="36"/>
    </w:p>
    <w:p>
      <w:pPr>
        <w:ind w:firstLine="48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实习结束时，点击“结束申请“，通过</w:t>
      </w:r>
      <w:r>
        <w:rPr>
          <w:rFonts w:hint="eastAsia" w:ascii="微软雅黑" w:hAnsi="微软雅黑" w:eastAsia="微软雅黑" w:cs="微软雅黑"/>
          <w:lang w:val="en-US" w:eastAsia="zh-CN"/>
        </w:rPr>
        <w:t>app</w:t>
      </w:r>
      <w:r>
        <w:rPr>
          <w:rFonts w:hint="eastAsia" w:ascii="微软雅黑" w:hAnsi="微软雅黑" w:eastAsia="微软雅黑" w:cs="微软雅黑"/>
        </w:rPr>
        <w:t>或后台提交实习结束申请，并按系统步骤填写信息提交；</w:t>
      </w:r>
    </w:p>
    <w:p>
      <w:pPr>
        <w:ind w:firstLine="2160" w:firstLineChars="900"/>
        <w:jc w:val="both"/>
        <w:rPr>
          <w:rFonts w:hint="eastAsia" w:ascii="微软雅黑" w:hAnsi="微软雅黑" w:eastAsia="微软雅黑" w:cs="微软雅黑"/>
        </w:rPr>
      </w:pPr>
    </w:p>
    <w:p>
      <w:pPr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5420" cy="2268220"/>
            <wp:effectExtent l="0" t="0" r="5080" b="508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20" w:firstLineChars="8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</w:t>
      </w:r>
      <w:r>
        <w:rPr>
          <w:rFonts w:hint="eastAsia" w:ascii="微软雅黑" w:hAnsi="微软雅黑" w:eastAsia="微软雅黑" w:cs="微软雅黑"/>
          <w:lang w:val="en-US" w:eastAsia="zh-CN"/>
        </w:rPr>
        <w:t>结束申请</w:t>
      </w:r>
      <w:r>
        <w:rPr>
          <w:rFonts w:hint="eastAsia" w:ascii="微软雅黑" w:hAnsi="微软雅黑" w:eastAsia="微软雅黑" w:cs="微软雅黑"/>
        </w:rPr>
        <w:t>）</w:t>
      </w:r>
    </w:p>
    <w:p>
      <w:pPr>
        <w:jc w:val="both"/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1879600</wp:posOffset>
                </wp:positionV>
                <wp:extent cx="859790" cy="328930"/>
                <wp:effectExtent l="0" t="0" r="3810" b="1270"/>
                <wp:wrapNone/>
                <wp:docPr id="34" name="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5155" y="2719070"/>
                          <a:ext cx="859790" cy="32893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34" o:spid="_x0000_s1026" style="position:absolute;left:0pt;margin-left:57.2pt;margin-top:148pt;height:25.9pt;width:67.7pt;z-index:251664384;v-text-anchor:middle;mso-width-relative:page;mso-height-relative:page;" fillcolor="#FF0000" filled="t" stroked="f" coordsize="859790,328930" o:gfxdata="UEsDBAoAAAAAAIdO4kAAAAAAAAAAAAAAAAAEAAAAZHJzL1BLAwQUAAAACACHTuJA0pbk29sAAAAL&#10;AQAADwAAAGRycy9kb3ducmV2LnhtbE2Py07DMBBF90j8gzVI7KiTEPpI41QiUjeIDYVFu3PjaZIS&#10;j6PYbdN+PcMKlldzdeecfDXaTpxx8K0jBfEkAoFUOdNSreDrc/00B+GDJqM7R6jgih5Wxf1drjPj&#10;LvSB502oBY+Qz7SCJoQ+k9JXDVrtJ65H4tvBDVYHjkMtzaAvPG47mUTRVFrdEn9odI9lg9X35mQV&#10;4LEcr++72Xa7dq9vtxd9LHfyptTjQxwtQQQcw18ZfvEZHQpm2rsTGS86znGaclVBspiyFDeSdMEy&#10;ewXP6WwOssjlf4fiB1BLAwQUAAAACACHTuJAiz2fGA0CAAAmBAAADgAAAGRycy9lMm9Eb2MueG1s&#10;rVNLj9sgEL5X6n9A3Bs7SdM8FGcPjdxL1Ubd9gcQjG0kYNDAxsm/74C9m+3jVNUHMoTx92K8f7ha&#10;wy4KgwZX8fms5Ew5CY12XcV/fK/fbTgLUbhGGHCq4jcV+MPh7Zv94HdqAT2YRiEjEBd2g694H6Pf&#10;FUWQvbIizMArR4ctoBWRttgVDYqB0K0pFmX5oRgAG48gVQj073E85IeM37ZKxq9tG1RkpuKkLeYV&#10;83pOa3HYi12HwvdaTjLEP6iwQjsifYE6iijYE+o/oKyWCAHaOJNgC2hbLVX2QG7m5W9uHnvhVfZC&#10;4QT/ElP4f7Dyy+WETDcVX77nzAlLd8SopFwGH3Z0/OhPOO0ClcnktUWbfkk+u9Ktb9ar+WrF2a3i&#10;i/V8W66nXNU1MkkNm9V2vaX0JTUsF5vtMp8XdyCPIX5SYFkqKt4i6chxisvnEImdep97EnEAo5ta&#10;G5M32J0/GmQXQXdc1yU9ST698kubcWwgrYs1HTMpaNZaIyKV1pP74DrOhOloiGXEzO0gMRDSyH0U&#10;oR85Muw4OVZHGl+jLZlMxM/MxpGAFOAYWarO0NwoauFkDzSAzyxBKqeWTWKR5BrFlAFg7GEazBrB&#10;xZHQ6K6P33THUNMHFntU6kQmGk2QuSXZvkMGP0ETADwhxfSXxGp6psTkq76ElF/PRkb5kysaxhzw&#10;pC9N++t97rp/3oe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0pbk29sAAAALAQAADwAAAAAAAAAB&#10;ACAAAAAiAAAAZHJzL2Rvd25yZXYueG1sUEsBAhQAFAAAAAgAh07iQIs9nxgNAgAAJgQAAA4AAAAA&#10;AAAAAQAgAAAAKgEAAGRycy9lMm9Eb2MueG1sUEsFBgAAAAAGAAYAWQEAAKkFAAAAAA==&#10;" path="m0,0l859790,0,859790,328930,0,328930xm41116,41116l41116,287813,818673,287813,818673,41116xe">
                <v:path o:connectlocs="429895,0;0,164465;429895,328930;859790,164465" o:connectangles="247,164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205740</wp:posOffset>
                </wp:positionV>
                <wp:extent cx="323215" cy="161925"/>
                <wp:effectExtent l="0" t="0" r="6985" b="3175"/>
                <wp:wrapNone/>
                <wp:docPr id="35" name="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9800" y="1050925"/>
                          <a:ext cx="323215" cy="161925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35" o:spid="_x0000_s1026" style="position:absolute;left:0pt;margin-left:286.7pt;margin-top:16.2pt;height:12.75pt;width:25.45pt;z-index:251665408;v-text-anchor:middle;mso-width-relative:page;mso-height-relative:page;" fillcolor="#FF0000" filled="t" stroked="f" coordsize="323215,161925" o:gfxdata="UEsDBAoAAAAAAIdO4kAAAAAAAAAAAAAAAAAEAAAAZHJzL1BLAwQUAAAACACHTuJAJ7vT2toAAAAJ&#10;AQAADwAAAGRycy9kb3ducmV2LnhtbE2PwU7CQBCG7ya+w2ZMvMmWFkFqtyRoVBLlABjPS3dsq93Z&#10;prvQytM7nPQ0mfxf/vkmWwy2EUfsfO1IwXgUgUAqnKmpVPC+e7q5A+GDJqMbR6jgBz0s8suLTKfG&#10;9bTB4zaUgkvIp1pBFUKbSumLCq32I9cicfbpOqsDr10pTad7LreNjKNoKq2uiS9UusWHCovv7cEq&#10;IP+6elvON1/xajj1L+uPnVw+Pyp1fTWO7kEEHMIfDGd9VoecnfbuQMaLRsHtLJkwqiCJeTIwjScJ&#10;iP05mYPMM/n/g/wXUEsDBBQAAAAIAIdO4kDnosFWCgIAACYEAAAOAAAAZHJzL2Uyb0RvYy54bWyt&#10;U0uP2yAQvlfqf0DcGzvOPq04e2jkXqp21W1/AMHYRgIGDWyc/PsO2LvZPk5VfSBDGL6Xx9uHkzXs&#10;qDBocA1fr0rOlJPQaTc0/Mf39sMdZyEK1wkDTjX8rAJ/2L1/t518rSoYwXQKGYG4UE++4WOMvi6K&#10;IEdlRViBV44Oe0ArIm1xKDoUE6FbU1RleVNMgJ1HkCoE+nc/H/Jdxu97JePXvg8qMtNw0hbzink9&#10;pLXYbUU9oPCjlosM8Q8qrNCOSF+h9iIK9oz6DyirJUKAPq4k2AL6XkuVPZCbdfmbm6dReJW9UDjB&#10;v8YU/h+s/HJ8RKa7hm+uOXPC0jtiVFIukw81HT/5R1x2gcpk8tSjTb8kn50afnV7dX9XUrpnmoDy&#10;uryv8n1Rq1Nkkho21aZaE7xMDTfr5by4AHkM8ZMCy1LR8B5JR45THD+HSOzU+9KTiAMY3bXamLzB&#10;4fDRIDsKesdtW9KT5NOVX9qMYxPRV7dJqRQ0a70RkUrryX1wA2fCDDTEMmLmdpAYCGnm3oswzhwZ&#10;dp4cqyONr9G24ZTAhdk4EpACnCNL1QG6M0UtnByBBvCFJUjl1KZLLJJco1gyAIwjLIPZIrg4Exo9&#10;jPGbHhhq+sDiiEo9kolOE2RuSbYvkMEv0AQAz0gx/SWxlp4lMfmmLyHl69nILH9xRcOYA170pWl/&#10;u89dl8979x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nu9Pa2gAAAAkBAAAPAAAAAAAAAAEAIAAA&#10;ACIAAABkcnMvZG93bnJldi54bWxQSwECFAAUAAAACACHTuJA56LBVgoCAAAmBAAADgAAAAAAAAAB&#10;ACAAAAApAQAAZHJzL2Uyb0RvYy54bWxQSwUGAAAAAAYABgBZAQAApQUAAAAA&#10;" path="m0,0l323215,0,323215,161925,0,161925xm20240,20240l20240,141684,302974,141684,302974,20240xe">
                <v:path o:connectlocs="161607,0;0,80962;161607,161925;323215,80962" o:connectangles="247,164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b w:val="0"/>
          <w:bCs w:val="0"/>
          <w:lang w:eastAsia="zh-CN"/>
        </w:rPr>
        <w:drawing>
          <wp:inline distT="0" distB="0" distL="114300" distR="114300">
            <wp:extent cx="1666875" cy="2968625"/>
            <wp:effectExtent l="0" t="0" r="9525" b="3175"/>
            <wp:docPr id="32" name="图片 32" descr="50489792039190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048979203919029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670050" cy="2974340"/>
            <wp:effectExtent l="0" t="0" r="6350" b="10160"/>
            <wp:docPr id="33" name="图片 33" descr="46289732484312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6289732484312226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60" w:firstLineChars="9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</w:t>
      </w:r>
      <w:r>
        <w:rPr>
          <w:rFonts w:hint="eastAsia" w:ascii="微软雅黑" w:hAnsi="微软雅黑" w:eastAsia="微软雅黑" w:cs="微软雅黑"/>
          <w:lang w:val="en-US" w:eastAsia="zh-CN"/>
        </w:rPr>
        <w:t>结束申请</w:t>
      </w:r>
      <w:r>
        <w:rPr>
          <w:rFonts w:hint="eastAsia" w:ascii="微软雅黑" w:hAnsi="微软雅黑" w:eastAsia="微软雅黑" w:cs="微软雅黑"/>
        </w:rPr>
        <w:t>）</w:t>
      </w:r>
    </w:p>
    <w:p>
      <w:pPr>
        <w:pStyle w:val="2"/>
        <w:rPr>
          <w:rFonts w:hint="eastAsia"/>
        </w:rPr>
      </w:pPr>
      <w:bookmarkStart w:id="37" w:name="_Toc27999"/>
      <w:bookmarkStart w:id="38" w:name="_Toc28095"/>
      <w:r>
        <w:rPr>
          <w:rFonts w:hint="eastAsia"/>
        </w:rPr>
        <w:t>实习总结（网页版后台操作）</w:t>
      </w:r>
      <w:bookmarkEnd w:id="37"/>
      <w:bookmarkEnd w:id="38"/>
    </w:p>
    <w:p>
      <w:pPr>
        <w:ind w:firstLine="960" w:firstLineChars="4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实习结束后，按照学校要求填写实习总结并提交给指导老师批阅</w:t>
      </w:r>
    </w:p>
    <w:p>
      <w:pPr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2263140"/>
            <wp:effectExtent l="0" t="0" r="12065" b="1016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20" w:firstLineChars="8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</w:t>
      </w:r>
      <w:r>
        <w:rPr>
          <w:rFonts w:hint="eastAsia" w:ascii="微软雅黑" w:hAnsi="微软雅黑" w:eastAsia="微软雅黑" w:cs="微软雅黑"/>
          <w:lang w:val="en-US" w:eastAsia="zh-CN"/>
        </w:rPr>
        <w:t>实习总结</w:t>
      </w:r>
      <w:r>
        <w:rPr>
          <w:rFonts w:hint="eastAsia" w:ascii="微软雅黑" w:hAnsi="微软雅黑" w:eastAsia="微软雅黑" w:cs="微软雅黑"/>
        </w:rPr>
        <w:t>）</w:t>
      </w:r>
    </w:p>
    <w:p>
      <w:pPr>
        <w:jc w:val="both"/>
        <w:rPr>
          <w:rFonts w:hint="eastAsia" w:ascii="微软雅黑" w:hAnsi="微软雅黑" w:eastAsia="微软雅黑" w:cs="微软雅黑"/>
        </w:rPr>
      </w:pPr>
    </w:p>
    <w:p>
      <w:pPr>
        <w:pStyle w:val="3"/>
        <w:numPr>
          <w:ilvl w:val="1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pStyle w:val="2"/>
        <w:rPr>
          <w:rFonts w:hint="eastAsia"/>
        </w:rPr>
      </w:pPr>
      <w:bookmarkStart w:id="39" w:name="_Toc7993"/>
      <w:bookmarkStart w:id="40" w:name="_Toc30071"/>
      <w:r>
        <w:rPr>
          <w:rFonts w:hint="eastAsia"/>
        </w:rPr>
        <w:t>实习考评</w:t>
      </w:r>
      <w:bookmarkEnd w:id="39"/>
      <w:bookmarkEnd w:id="40"/>
    </w:p>
    <w:p>
      <w:pPr>
        <w:ind w:firstLine="48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实习完成后可对本次实习进行考评，学生自评，评价老师，评价企业。可以查看老师和企业对自己的评价。</w:t>
      </w:r>
    </w:p>
    <w:p>
      <w:pPr>
        <w:ind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2262505"/>
            <wp:effectExtent l="0" t="0" r="12065" b="1079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20" w:firstLineChars="8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</w:t>
      </w:r>
      <w:r>
        <w:rPr>
          <w:rFonts w:hint="eastAsia" w:ascii="微软雅黑" w:hAnsi="微软雅黑" w:eastAsia="微软雅黑" w:cs="微软雅黑"/>
          <w:lang w:val="en-US" w:eastAsia="zh-CN"/>
        </w:rPr>
        <w:t>实习考评</w:t>
      </w:r>
      <w:r>
        <w:rPr>
          <w:rFonts w:hint="eastAsia" w:ascii="微软雅黑" w:hAnsi="微软雅黑" w:eastAsia="微软雅黑" w:cs="微软雅黑"/>
        </w:rPr>
        <w:t>）</w:t>
      </w:r>
    </w:p>
    <w:p>
      <w:pPr>
        <w:ind w:firstLine="0" w:firstLineChars="0"/>
        <w:rPr>
          <w:rFonts w:hint="eastAsia" w:ascii="微软雅黑" w:hAnsi="微软雅黑" w:eastAsia="微软雅黑" w:cs="微软雅黑"/>
        </w:rPr>
      </w:pPr>
    </w:p>
    <w:p>
      <w:pPr>
        <w:pStyle w:val="3"/>
        <w:rPr>
          <w:rFonts w:hint="eastAsia"/>
        </w:rPr>
      </w:pPr>
      <w:bookmarkStart w:id="41" w:name="_Toc31808"/>
      <w:r>
        <w:rPr>
          <w:rFonts w:hint="eastAsia"/>
        </w:rPr>
        <w:t>成绩查询</w:t>
      </w:r>
      <w:bookmarkEnd w:id="41"/>
    </w:p>
    <w:p>
      <w:pPr>
        <w:ind w:firstLine="48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老师对学生打分结束后，学生可查询本次实习的成绩。</w:t>
      </w:r>
    </w:p>
    <w:p>
      <w:pPr>
        <w:ind w:firstLine="48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4310" cy="2336165"/>
            <wp:effectExtent l="0" t="0" r="8890" b="63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20" w:firstLineChars="8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（web管理后台-</w:t>
      </w:r>
      <w:r>
        <w:rPr>
          <w:rFonts w:hint="eastAsia" w:ascii="微软雅黑" w:hAnsi="微软雅黑" w:eastAsia="微软雅黑" w:cs="微软雅黑"/>
          <w:lang w:val="en-US" w:eastAsia="zh-CN"/>
        </w:rPr>
        <w:t>成绩查询</w:t>
      </w:r>
      <w:r>
        <w:rPr>
          <w:rFonts w:hint="eastAsia" w:ascii="微软雅黑" w:hAnsi="微软雅黑" w:eastAsia="微软雅黑" w:cs="微软雅黑"/>
        </w:rPr>
        <w:t>）</w:t>
      </w:r>
    </w:p>
    <w:p>
      <w:pPr>
        <w:jc w:val="both"/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drawing>
          <wp:inline distT="0" distB="0" distL="114300" distR="114300">
            <wp:extent cx="2218690" cy="3951605"/>
            <wp:effectExtent l="0" t="0" r="3810" b="10795"/>
            <wp:docPr id="54" name="图片 54" descr="56932729115282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5693272911528241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206625" cy="3930015"/>
            <wp:effectExtent l="0" t="0" r="3175" b="6985"/>
            <wp:docPr id="55" name="图片 55" descr="768232251067495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76823225106749547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60" w:firstLineChars="9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（手机端-</w:t>
      </w:r>
      <w:r>
        <w:rPr>
          <w:rFonts w:hint="eastAsia" w:ascii="微软雅黑" w:hAnsi="微软雅黑" w:eastAsia="微软雅黑" w:cs="微软雅黑"/>
          <w:lang w:val="en-US" w:eastAsia="zh-CN"/>
        </w:rPr>
        <w:t>我的成绩</w:t>
      </w:r>
      <w:r>
        <w:rPr>
          <w:rFonts w:hint="eastAsia" w:ascii="微软雅黑" w:hAnsi="微软雅黑" w:eastAsia="微软雅黑" w:cs="微软雅黑"/>
        </w:rPr>
        <w:t>）</w:t>
      </w:r>
    </w:p>
    <w:p>
      <w:pPr>
        <w:jc w:val="both"/>
        <w:rPr>
          <w:rFonts w:hint="eastAsia"/>
        </w:rPr>
      </w:pPr>
    </w:p>
    <w:p>
      <w:pPr>
        <w:ind w:firstLine="480"/>
        <w:rPr>
          <w:rFonts w:hint="eastAsia" w:ascii="微软雅黑" w:hAnsi="微软雅黑" w:eastAsia="微软雅黑" w:cs="微软雅黑"/>
        </w:rPr>
      </w:pPr>
    </w:p>
    <w:p>
      <w:pPr>
        <w:pStyle w:val="3"/>
        <w:numPr>
          <w:ilvl w:val="1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ind w:firstLine="0" w:firstLineChars="0"/>
      </w:pPr>
    </w:p>
    <w:p>
      <w:pPr>
        <w:jc w:val="both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lang w:eastAsia="zh-CN"/>
        </w:rPr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STSong">
    <w:altName w:val="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STSong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11985"/>
    <w:multiLevelType w:val="multilevel"/>
    <w:tmpl w:val="07711985"/>
    <w:lvl w:ilvl="0" w:tentative="0">
      <w:start w:val="1"/>
      <w:numFmt w:val="bullet"/>
      <w:lvlText w:val="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">
    <w:nsid w:val="3A894EAF"/>
    <w:multiLevelType w:val="multilevel"/>
    <w:tmpl w:val="3A894EAF"/>
    <w:lvl w:ilvl="0" w:tentative="0">
      <w:start w:val="1"/>
      <w:numFmt w:val="bullet"/>
      <w:lvlText w:val="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">
    <w:nsid w:val="59F7FF6D"/>
    <w:multiLevelType w:val="multilevel"/>
    <w:tmpl w:val="59F7FF6D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91E46CC"/>
    <w:rsid w:val="1CCD658B"/>
    <w:rsid w:val="2E456A8B"/>
    <w:rsid w:val="32BE6EA6"/>
    <w:rsid w:val="34202228"/>
    <w:rsid w:val="67206DF1"/>
    <w:rsid w:val="71A2559A"/>
    <w:rsid w:val="76B5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cs="Calibri" w:asciiTheme="minorAscii" w:hAnsiTheme="minorAscii"/>
      <w:kern w:val="2"/>
      <w:sz w:val="24"/>
      <w:szCs w:val="30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rFonts w:eastAsia="宋体"/>
      <w:b/>
      <w:bCs/>
      <w:kern w:val="44"/>
      <w:sz w:val="36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="Calibri Light" w:hAnsi="Calibri Light" w:eastAsia="STSong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ind w:left="720" w:hanging="720"/>
      <w:outlineLvl w:val="2"/>
    </w:pPr>
    <w:rPr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0"/>
    <w:pPr>
      <w:ind w:left="840" w:leftChars="400"/>
    </w:p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character" w:styleId="15">
    <w:name w:val="Hyperlink"/>
    <w:qFormat/>
    <w:uiPriority w:val="0"/>
    <w:rPr>
      <w:color w:val="0563C1"/>
      <w:u w:val="single"/>
    </w:rPr>
  </w:style>
  <w:style w:type="paragraph" w:customStyle="1" w:styleId="17">
    <w:name w:val="列出段落1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2017-10-31T03:45:00Z</dcterms:created>
  <dc:creator>vanber001</dc:creator>
  <cp:lastModifiedBy>  Patients</cp:lastModifiedBy>
  <dcterms:modified xsi:type="dcterms:W3CDTF">2017-11-20T06:04:53Z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