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eastAsia="仿宋"/>
          <w:b/>
          <w:kern w:val="0"/>
          <w:sz w:val="28"/>
          <w:szCs w:val="28"/>
        </w:rPr>
      </w:pPr>
      <w:r>
        <w:rPr>
          <w:rFonts w:hAnsi="仿宋" w:eastAsia="仿宋"/>
          <w:b/>
          <w:kern w:val="0"/>
          <w:sz w:val="28"/>
          <w:szCs w:val="28"/>
        </w:rPr>
        <w:t>附件：</w:t>
      </w:r>
    </w:p>
    <w:p>
      <w:pPr>
        <w:spacing w:line="320" w:lineRule="exact"/>
        <w:jc w:val="center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结项验收项目汇总表</w:t>
      </w:r>
    </w:p>
    <w:p>
      <w:pPr>
        <w:spacing w:line="320" w:lineRule="exact"/>
        <w:jc w:val="center"/>
        <w:rPr>
          <w:rFonts w:eastAsia="仿宋"/>
          <w:b/>
          <w:sz w:val="28"/>
          <w:szCs w:val="28"/>
        </w:rPr>
      </w:pPr>
    </w:p>
    <w:tbl>
      <w:tblPr>
        <w:tblStyle w:val="3"/>
        <w:tblW w:w="10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827"/>
        <w:gridCol w:w="992"/>
        <w:gridCol w:w="1235"/>
        <w:gridCol w:w="1395"/>
        <w:gridCol w:w="124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立项课题名称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项目来源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立项时间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农业电子商务专业（方向）人才培养方案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邓  平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13YX11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  <w:t>2013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抑制高职学生惰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性的手机软件设计与研究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何  超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15YX15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  <w:t>2015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“现代学徒制”背景下动物医学专业“双导师制”人才培养模式研究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谭胜国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16YX02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马克思主义大众化视域下的高职学院校园文化建设研究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童琼玉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16YX08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基于岗位需求园林Sketch Up课程教学改革研究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邵李理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16YX13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提高五年制高职英语口语能力的有效教学方法研究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石蒲玉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16YX17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场所依恋与读者满意度关联研究——以高职图书馆为例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李  婵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16YX18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高职院校校园绿化管理现状及对策研究——以湖南生物机电职业技术学院为例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周小艳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16YX21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基于创客思维的高职建筑室内设计专业课程教学改革研究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周  政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小球藻对红白锦鲤生长及体色影响的研究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葛玲瑞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高职院校推进教师分类管理与评价研究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刘  慧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基于利益相关者视角的现代学徒制研究—以物流专业为例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陈泽民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“互联网+”时代高职计算机专业创新人才培养模式探索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高建华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移动技术背景下高职英语混合式听说教学模式研究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向俊峰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高职公共英语课程教学质量诊断与评价体系构建研究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秦  毅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信息时代高校大学生创业成功案例研究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王  婷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高职思政课“滴灌式”教学研究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黄  凌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17YX09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湖南高职院校“立德树人”的实践路径研究--以湖南生物机电职业技术学院为例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黄  芳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辅导员工作视野下的高职学生职业素质培养研究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刘  芳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17YX11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高职院校大学生积极心理品质培育研究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黄乐佳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17YX12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自媒体时代大学生爱国主义教育创新研究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李程勇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区域经济视角下高职院校高素质蓝领培养机制研究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张丽云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17YX14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4"/>
              </w:rPr>
              <w:t>院级科学研究项目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机械手夹持力实时监控系统的研究与应用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厉佐葵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13QN10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共青团在大众创新万众创业背景下对大学生思政教育的研究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柳  琼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15QN11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“互联网+”背景下高职学生创新创业能力培养的研究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于  奕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16QN01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农村生态安葬法律问题研究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黄金梓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16QN04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落实《足球改革方案》对我省高校足球运动开展机制体制研究 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朱  彦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16QN07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高职园林专业植物造景课程的教学改革研究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阎  珂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在信息化背景下对高职院校美术基础课程教学模式的研究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袁  芳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虚拟仿真交互技术在建筑室内设计教学中的应用研究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周  欣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基于信息化教学的高职工程制图课程改革研究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胡海燕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低聚木糖对断奶仔猪生产性能的影响研究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李美君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“工匠精神”融入电子商务专业职业素养培育的思考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夏  霍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基于能力本位的高职《财务会计》课程设计研究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何立华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高职物流管理专业的现代学徒制实施模式探究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王慧娟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17QN08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融合职业技能大赛要求的高职会计专业实践教学改革研究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龙婕晗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17QN09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技能竞赛视角下高职会计专业教学模式创新研究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胡  菁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情景模拟教学法在高职民航服务英语教学中的应用—以职业能力为导向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赵  琰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17QN11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企业员工工作绩效与工作场所欺负的关系研究——以长沙中小型企业为例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饶玥莹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17QN12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工学结合人才培养模式下的高职经济类专业实践教学研究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杨  漾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17QN13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大数据环境下高职图书馆精准学科服务策略研究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王寒冰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17QN14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院级青年基金项目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家庭水族箱鱼菜共生系统研究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李  迅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17XS01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大学生科技创新项目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指导老师：葛玲瑞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以成长辅导室为依托的高职学生工作新模式探究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金  华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17SZ01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思政辅导员专项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高职院校学生突发事件应急管理机制研究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简  宾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17SZ02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思政辅导员专项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2017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校园信息化规划创新研究团队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曹虎山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  <w:t>13TD01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院级科技创新团队项目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农机装备科技创新团队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梁  勇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14TD02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院级科技创新团队项目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服务湖南（武冈）地方特色产业科技创新团队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刘唐兴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14TD03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院级科技创新团队项目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服务沅陵县特色产业的技术攻关团队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欧阳叙向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15TD01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院级科技创新团队项目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高职院校社会主义核心价值观教育的理论与实践研究团队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许  辉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15TD02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院级科技创新团队项目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新型职业农民培育研究团队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单武雄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15TD03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 w:val="24"/>
                <w:lang w:val="en-US" w:eastAsia="zh-CN"/>
              </w:rPr>
              <w:t>院级科技创新团队项目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2015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</w:pPr>
    </w:p>
    <w:p/>
    <w:p/>
    <w:sectPr>
      <w:pgSz w:w="11906" w:h="16838"/>
      <w:pgMar w:top="1440" w:right="1077" w:bottom="1440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9382F"/>
    <w:rsid w:val="0A6C3773"/>
    <w:rsid w:val="121211CE"/>
    <w:rsid w:val="12FC1FB6"/>
    <w:rsid w:val="1B7C0844"/>
    <w:rsid w:val="224D079A"/>
    <w:rsid w:val="2A69382F"/>
    <w:rsid w:val="3A8941B3"/>
    <w:rsid w:val="486B6E61"/>
    <w:rsid w:val="6A4D1DFF"/>
    <w:rsid w:val="6E2B5077"/>
    <w:rsid w:val="7C5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2017-11-20T08:43:00Z</dcterms:created>
  <dc:creator>rophel</dc:creator>
  <cp:lastModifiedBy>new</cp:lastModifiedBy>
  <dcterms:modified xsi:type="dcterms:W3CDTF">2018-11-16T03:09:56Z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