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spacing w:line="600" w:lineRule="exact"/>
        <w:rPr>
          <w:rFonts w:hint="eastAsia" w:eastAsia="黑体"/>
          <w:bCs/>
          <w:kern w:val="0"/>
          <w:sz w:val="32"/>
          <w:szCs w:val="32"/>
          <w:lang w:val="en-US" w:eastAsia="zh-CN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11</w:t>
      </w:r>
    </w:p>
    <w:p>
      <w:pPr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spacing w:line="600" w:lineRule="exact"/>
        <w:rPr>
          <w:rFonts w:hint="default" w:eastAsia="黑体"/>
          <w:bCs/>
          <w:kern w:val="0"/>
          <w:sz w:val="21"/>
          <w:szCs w:val="21"/>
          <w:lang w:val="en-US" w:eastAsia="zh-CN"/>
        </w:rPr>
      </w:pPr>
      <w:r>
        <w:rPr>
          <w:rFonts w:hint="eastAsia" w:eastAsia="黑体"/>
          <w:bCs/>
          <w:kern w:val="0"/>
          <w:sz w:val="21"/>
          <w:szCs w:val="21"/>
          <w:lang w:val="en-US" w:eastAsia="zh-CN"/>
        </w:rPr>
        <w:t>资产处盖章：               资产处部门负责人签字：                                                分管院领导签字：</w:t>
      </w:r>
    </w:p>
    <w:p>
      <w:pPr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spacing w:after="318" w:afterLines="50" w:line="600" w:lineRule="exact"/>
        <w:jc w:val="center"/>
        <w:rPr>
          <w:rFonts w:eastAsia="黑体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2020年政府采购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汇总</w:t>
      </w:r>
      <w:r>
        <w:rPr>
          <w:rFonts w:eastAsia="方正小标宋_GBK"/>
          <w:bCs/>
          <w:kern w:val="0"/>
          <w:sz w:val="36"/>
          <w:szCs w:val="36"/>
        </w:rPr>
        <w:t>预算表</w:t>
      </w:r>
    </w:p>
    <w:tbl>
      <w:tblPr>
        <w:tblStyle w:val="4"/>
        <w:tblW w:w="14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555"/>
        <w:gridCol w:w="2415"/>
        <w:gridCol w:w="1365"/>
        <w:gridCol w:w="1050"/>
        <w:gridCol w:w="1740"/>
        <w:gridCol w:w="183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5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采购品目</w:t>
            </w:r>
          </w:p>
        </w:tc>
        <w:tc>
          <w:tcPr>
            <w:tcW w:w="24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需求时间</w:t>
            </w:r>
          </w:p>
        </w:tc>
        <w:tc>
          <w:tcPr>
            <w:tcW w:w="136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采购数量</w:t>
            </w:r>
          </w:p>
        </w:tc>
        <w:tc>
          <w:tcPr>
            <w:tcW w:w="105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7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采购项目总</w:t>
            </w:r>
            <w:r>
              <w:rPr>
                <w:rFonts w:hint="eastAsia" w:eastAsia="黑体"/>
                <w:bCs/>
                <w:kern w:val="0"/>
                <w:sz w:val="20"/>
                <w:szCs w:val="20"/>
                <w:lang w:val="en-US" w:eastAsia="zh-CN"/>
              </w:rPr>
              <w:t>预算</w:t>
            </w:r>
          </w:p>
        </w:tc>
        <w:tc>
          <w:tcPr>
            <w:tcW w:w="183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黑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0"/>
                <w:szCs w:val="20"/>
                <w:lang w:val="en-US" w:eastAsia="zh-CN"/>
              </w:rPr>
              <w:t>其中：2020年预算金额</w:t>
            </w:r>
          </w:p>
        </w:tc>
        <w:tc>
          <w:tcPr>
            <w:tcW w:w="105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400"/>
              <w:jc w:val="left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3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24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5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5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5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5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>
            <w:pPr>
              <w:widowControl/>
              <w:ind w:firstLine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5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- 29 -</w:t>
    </w:r>
    <w:r>
      <w:rPr>
        <w:rFonts w:ascii="宋体" w:hAnsi="宋体"/>
        <w:kern w:val="0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3"/>
    <w:unhideWhenUsed/>
    <w:qFormat/>
    <w:uiPriority w:val="99"/>
    <w:pPr>
      <w:pBdr>
        <w:bottom w:val="none" w:color="auto" w:sz="0" w:space="0"/>
      </w:pBdr>
      <w:snapToGrid/>
      <w:spacing w:line="240" w:lineRule="atLeast"/>
    </w:pPr>
    <w:rPr>
      <w:rFonts w:eastAsia="仿宋_GB2312" w:cs="仿宋_GB2312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2019-09-12T09:21:05Z</dcterms:created>
  <dc:creator>Administrator</dc:creator>
  <cp:lastModifiedBy>海波</cp:lastModifiedBy>
  <dcterms:modified xsi:type="dcterms:W3CDTF">2019-09-12T09:25:06Z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