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B" w:rsidRDefault="0092745B" w:rsidP="0092745B">
      <w:pPr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附件1</w:t>
      </w:r>
    </w:p>
    <w:p w:rsidR="0092745B" w:rsidRDefault="0092745B" w:rsidP="0092745B">
      <w:pPr>
        <w:snapToGrid w:val="0"/>
        <w:spacing w:line="480" w:lineRule="auto"/>
        <w:ind w:firstLine="1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2019年下学期《    》课程诊断报告</w:t>
      </w:r>
    </w:p>
    <w:p w:rsidR="0092745B" w:rsidRDefault="0092745B" w:rsidP="0092745B">
      <w:pPr>
        <w:snapToGrid w:val="0"/>
        <w:spacing w:line="480" w:lineRule="auto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课程名称：</w:t>
      </w:r>
      <w:r>
        <w:rPr>
          <w:rFonts w:ascii="仿宋_GB2312" w:eastAsia="仿宋_GB2312" w:hint="eastAsia"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</w:rPr>
        <w:t xml:space="preserve">     开课学院（部）：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</w:p>
    <w:p w:rsidR="0092745B" w:rsidRDefault="0092745B" w:rsidP="0092745B">
      <w:pPr>
        <w:snapToGrid w:val="0"/>
        <w:spacing w:line="480" w:lineRule="auto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任课教师：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  实施班级：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702"/>
        <w:gridCol w:w="1134"/>
        <w:gridCol w:w="1134"/>
        <w:gridCol w:w="850"/>
        <w:gridCol w:w="709"/>
        <w:gridCol w:w="1276"/>
        <w:gridCol w:w="1134"/>
        <w:gridCol w:w="1579"/>
      </w:tblGrid>
      <w:tr w:rsidR="0092745B" w:rsidTr="00882016">
        <w:trPr>
          <w:trHeight w:val="52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诊改要素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质控点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预警值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诊断结果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自我诊断意见（问题）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原因分析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改进措施</w:t>
            </w:r>
          </w:p>
        </w:tc>
      </w:tr>
      <w:tr w:rsidR="0092745B" w:rsidTr="00882016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92745B" w:rsidRDefault="0092745B" w:rsidP="00882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92745B" w:rsidRDefault="0092745B" w:rsidP="00882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 w:rsidR="0092745B" w:rsidRDefault="0092745B" w:rsidP="00882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是否课程标准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课程教材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使用规划教材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使用规划教材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无，不使用规划教材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授课计划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有，严格执行课程标准，严格审签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有，严格执行课程标准，严格审签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trHeight w:val="105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授课教案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齐全，与授课计划相匹配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齐全，与授课计划相匹配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动画及视频数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&lt;10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课件数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(20,24)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&lt;20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文本资源数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试题库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考试试题个数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&gt;40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考试试卷的知识技能点覆盖率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&gt;91%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(80%,90%)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信息化教学平台应用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信息化教学资源更新率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(20%,35%)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rPr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rPr>
                <w:szCs w:val="21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是否应用职教云教学平台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学生到课率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(80%,95%)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教学进度与授课计划是否一致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是否采用多样教学方法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是否根据教学标准和学情进行教学设计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是否实施课程思</w:t>
            </w:r>
            <w:r>
              <w:rPr>
                <w:rFonts w:hint="eastAsia"/>
              </w:rPr>
              <w:lastRenderedPageBreak/>
              <w:t>政教育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学生学习任务和活动是否突出学生主体地位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作业布置次数及批改率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次，</w:t>
            </w:r>
            <w:r>
              <w:rPr>
                <w:rFonts w:hint="eastAsia"/>
                <w:szCs w:val="21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）次（</w:t>
            </w:r>
            <w:r>
              <w:rPr>
                <w:rFonts w:hint="eastAsia"/>
                <w:szCs w:val="21"/>
              </w:rPr>
              <w:t>80%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&lt;6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&lt;80%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调课次数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(3,5)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过程性考核次数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在线或集中辅导答疑次数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）次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&lt;18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trHeight w:val="517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实验实训</w:t>
            </w:r>
          </w:p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实验实训项目数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开出项目数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效果</w:t>
            </w:r>
          </w:p>
          <w:p w:rsidR="0092745B" w:rsidRDefault="0092745B" w:rsidP="00882016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及格率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70%-90%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≦</w:t>
            </w:r>
            <w:r>
              <w:rPr>
                <w:rFonts w:hint="eastAsia"/>
                <w:szCs w:val="21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优秀率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5%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hint="eastAsia"/>
                <w:color w:val="000000"/>
                <w:szCs w:val="21"/>
              </w:rPr>
              <w:t>10%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≦</w:t>
            </w:r>
            <w:r>
              <w:rPr>
                <w:rFonts w:hint="eastAsia"/>
                <w:color w:val="000000"/>
                <w:szCs w:val="21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期末考试平均成绩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(60,75)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&lt;60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总评平均成绩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hint="eastAsia"/>
                <w:color w:val="000000"/>
                <w:szCs w:val="21"/>
              </w:rPr>
              <w:t>75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&lt;60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t>教学目标是否达成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rFonts w:eastAsia="Times New Roman"/>
              </w:rPr>
            </w:pPr>
          </w:p>
        </w:tc>
      </w:tr>
      <w:tr w:rsidR="0092745B" w:rsidTr="00882016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92745B" w:rsidRDefault="0092745B" w:rsidP="00882016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课堂满意度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(80,90)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≦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/>
        </w:tc>
      </w:tr>
      <w:tr w:rsidR="0092745B" w:rsidTr="00882016">
        <w:trPr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r>
              <w:rPr>
                <w:rFonts w:hint="eastAsia"/>
              </w:rPr>
              <w:t>督导及同行评价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(80,90)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5B" w:rsidRDefault="0092745B" w:rsidP="00882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≦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5B" w:rsidRDefault="0092745B" w:rsidP="00882016">
            <w:pPr>
              <w:jc w:val="center"/>
            </w:pPr>
          </w:p>
        </w:tc>
      </w:tr>
    </w:tbl>
    <w:p w:rsidR="0092745B" w:rsidRDefault="0092745B" w:rsidP="0092745B">
      <w:pPr>
        <w:snapToGrid w:val="0"/>
        <w:rPr>
          <w:rFonts w:ascii="仿宋_GB2312" w:eastAsia="仿宋_GB2312"/>
          <w:b/>
          <w:color w:val="FF0000"/>
          <w:sz w:val="36"/>
        </w:rPr>
      </w:pPr>
    </w:p>
    <w:p w:rsidR="00E3180B" w:rsidRDefault="00E3180B">
      <w:bookmarkStart w:id="0" w:name="_GoBack"/>
      <w:bookmarkEnd w:id="0"/>
    </w:p>
    <w:sectPr w:rsidR="00E31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B"/>
    <w:rsid w:val="0092745B"/>
    <w:rsid w:val="00E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1</cp:revision>
  <dcterms:created xsi:type="dcterms:W3CDTF">2019-12-30T07:48:00Z</dcterms:created>
  <dcterms:modified xsi:type="dcterms:W3CDTF">2019-12-30T07:48:00Z</dcterms:modified>
</cp:coreProperties>
</file>