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 w:val="0"/>
        <w:spacing w:before="61" w:beforeAutospacing="0" w:after="0" w:afterAutospacing="0" w:line="328" w:lineRule="auto"/>
        <w:ind w:left="0" w:right="317" w:firstLine="880" w:firstLineChars="200"/>
        <w:jc w:val="center"/>
        <w:rPr>
          <w:sz w:val="44"/>
          <w:szCs w:val="44"/>
          <w:lang w:val="en-US"/>
        </w:rPr>
      </w:pPr>
      <w:r>
        <w:rPr>
          <w:rFonts w:hint="eastAsia" w:ascii="宋体" w:hAnsi="宋体" w:eastAsia="宋体" w:cs="宋体"/>
          <w:kern w:val="0"/>
          <w:sz w:val="44"/>
          <w:szCs w:val="44"/>
          <w:lang w:val="en-US" w:eastAsia="zh-CN" w:bidi="ar"/>
        </w:rPr>
        <w:t>湖南生物机电职业技术学院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61" w:beforeAutospacing="0" w:after="0" w:afterAutospacing="0" w:line="328" w:lineRule="auto"/>
        <w:ind w:left="0" w:right="317" w:firstLine="880" w:firstLineChars="200"/>
        <w:jc w:val="center"/>
        <w:rPr>
          <w:sz w:val="44"/>
          <w:szCs w:val="44"/>
          <w:lang w:val="en-US"/>
        </w:rPr>
      </w:pPr>
      <w:r>
        <w:rPr>
          <w:rFonts w:hint="eastAsia" w:cs="宋体"/>
          <w:kern w:val="0"/>
          <w:sz w:val="44"/>
          <w:szCs w:val="44"/>
          <w:lang w:val="en-US" w:eastAsia="zh-CN" w:bidi="ar"/>
        </w:rPr>
        <w:t>植物科技学院</w:t>
      </w:r>
      <w:bookmarkStart w:id="5" w:name="_GoBack"/>
      <w:bookmarkEnd w:id="5"/>
      <w:r>
        <w:rPr>
          <w:rFonts w:hint="eastAsia" w:ascii="宋体" w:hAnsi="宋体" w:eastAsia="宋体" w:cs="宋体"/>
          <w:kern w:val="0"/>
          <w:sz w:val="44"/>
          <w:szCs w:val="44"/>
          <w:lang w:val="en-US" w:eastAsia="zh-CN" w:bidi="ar"/>
        </w:rPr>
        <w:t>学生会组织改革情况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61" w:beforeAutospacing="0" w:after="0" w:afterAutospacing="0" w:line="328" w:lineRule="auto"/>
        <w:ind w:left="0" w:right="317" w:firstLine="640" w:firstLineChars="200"/>
        <w:jc w:val="left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61" w:beforeAutospacing="0" w:after="0" w:afterAutospacing="0" w:line="328" w:lineRule="auto"/>
        <w:ind w:left="0" w:right="317" w:firstLine="640" w:firstLineChars="200"/>
        <w:jc w:val="left"/>
        <w:rPr>
          <w:sz w:val="32"/>
          <w:szCs w:val="32"/>
          <w:lang w:val="en-US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为落实共青团中央、教育部、全国学联联合下发的《关于推动高校学生会（研究生会）深化改革的若干意见》，以及《高校学生会组织深化改革评估工作方案》要求，接受广大师生监督， 现将我院学生会（研究生会）改革情况公开如下。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3" w:beforeAutospacing="0" w:after="0" w:afterAutospacing="0"/>
        <w:ind w:left="0" w:right="0"/>
        <w:jc w:val="left"/>
        <w:rPr>
          <w:sz w:val="43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747" w:right="0"/>
        <w:jc w:val="left"/>
        <w:rPr>
          <w:rFonts w:hint="eastAsia" w:ascii="PMingLiU" w:hAnsi="宋体" w:eastAsia="PMingLiU" w:cs="PMingLiU"/>
          <w:b/>
          <w:sz w:val="32"/>
          <w:szCs w:val="32"/>
          <w:lang w:val="en-US"/>
        </w:rPr>
      </w:pPr>
      <w:r>
        <w:rPr>
          <w:rFonts w:hint="eastAsia" w:ascii="PMingLiU" w:hAnsi="宋体" w:eastAsia="PMingLiU" w:cs="PMingLiU"/>
          <w:b/>
          <w:kern w:val="0"/>
          <w:sz w:val="32"/>
          <w:szCs w:val="32"/>
          <w:lang w:val="en-US" w:eastAsia="zh-CN" w:bidi="ar"/>
        </w:rPr>
        <w:t>一、改革自评表</w:t>
      </w:r>
    </w:p>
    <w:p>
      <w:pPr>
        <w:pStyle w:val="3"/>
        <w:spacing w:before="67"/>
        <w:ind w:left="22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  <w:lang w:val="en-US" w:eastAsia="zh-CN"/>
        </w:rPr>
        <w:t>2020年二级学院</w:t>
      </w:r>
      <w:r>
        <w:rPr>
          <w:sz w:val="40"/>
          <w:szCs w:val="40"/>
        </w:rPr>
        <w:t>学生会组织深化改革评议备案表</w:t>
      </w:r>
    </w:p>
    <w:p>
      <w:pPr>
        <w:tabs>
          <w:tab w:val="left" w:pos="4280"/>
          <w:tab w:val="left" w:pos="9258"/>
          <w:tab w:val="left" w:pos="10057"/>
        </w:tabs>
        <w:spacing w:before="205"/>
        <w:ind w:left="220" w:right="0" w:firstLine="0"/>
        <w:jc w:val="left"/>
        <w:rPr>
          <w:sz w:val="28"/>
        </w:rPr>
      </w:pPr>
      <w:r>
        <w:rPr>
          <w:sz w:val="28"/>
        </w:rPr>
        <w:t>组</w:t>
      </w:r>
      <w:r>
        <w:rPr>
          <w:spacing w:val="-3"/>
          <w:sz w:val="28"/>
        </w:rPr>
        <w:t>织</w:t>
      </w:r>
      <w:r>
        <w:rPr>
          <w:sz w:val="28"/>
        </w:rPr>
        <w:t>名称</w:t>
      </w:r>
      <w:r>
        <w:rPr>
          <w:rFonts w:hint="eastAsia"/>
          <w:sz w:val="28"/>
          <w:lang w:eastAsia="zh-CN"/>
        </w:rPr>
        <w:t>：</w:t>
      </w:r>
      <w:r>
        <w:rPr>
          <w:rFonts w:hint="eastAsia"/>
          <w:sz w:val="28"/>
          <w:lang w:val="en-US" w:eastAsia="zh-CN"/>
        </w:rPr>
        <w:t>植物科技学院</w:t>
      </w:r>
      <w:r>
        <w:rPr>
          <w:sz w:val="28"/>
        </w:rPr>
        <w:t>学</w:t>
      </w:r>
      <w:r>
        <w:rPr>
          <w:spacing w:val="-3"/>
          <w:sz w:val="28"/>
        </w:rPr>
        <w:t>生</w:t>
      </w:r>
      <w:r>
        <w:rPr>
          <w:sz w:val="28"/>
        </w:rPr>
        <w:t>会</w:t>
      </w:r>
      <w:r>
        <w:rPr>
          <w:sz w:val="28"/>
        </w:rPr>
        <w:tab/>
      </w:r>
    </w:p>
    <w:p>
      <w:pPr>
        <w:pStyle w:val="3"/>
        <w:rPr>
          <w:sz w:val="20"/>
        </w:rPr>
      </w:pPr>
    </w:p>
    <w:tbl>
      <w:tblPr>
        <w:tblStyle w:val="7"/>
        <w:tblW w:w="13149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1"/>
        <w:gridCol w:w="1377"/>
        <w:gridCol w:w="6804"/>
        <w:gridCol w:w="1701"/>
        <w:gridCol w:w="992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322" w:type="dxa"/>
            <w:gridSpan w:val="3"/>
          </w:tcPr>
          <w:p>
            <w:pPr>
              <w:pStyle w:val="16"/>
              <w:keepNext w:val="0"/>
              <w:keepLines w:val="0"/>
              <w:suppressLineNumbers w:val="0"/>
              <w:spacing w:before="72" w:beforeAutospacing="0" w:after="0" w:afterAutospacing="0" w:line="348" w:lineRule="exact"/>
              <w:ind w:left="4360" w:right="4351"/>
              <w:jc w:val="center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>项目</w:t>
            </w:r>
          </w:p>
        </w:tc>
        <w:tc>
          <w:tcPr>
            <w:tcW w:w="1701" w:type="dxa"/>
          </w:tcPr>
          <w:p>
            <w:pPr>
              <w:pStyle w:val="16"/>
              <w:keepNext w:val="0"/>
              <w:keepLines w:val="0"/>
              <w:suppressLineNumbers w:val="0"/>
              <w:spacing w:before="72" w:beforeAutospacing="0" w:after="0" w:afterAutospacing="0" w:line="348" w:lineRule="exact"/>
              <w:ind w:left="107" w:right="0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>验收结论</w:t>
            </w:r>
          </w:p>
        </w:tc>
        <w:tc>
          <w:tcPr>
            <w:tcW w:w="2126" w:type="dxa"/>
            <w:gridSpan w:val="2"/>
          </w:tcPr>
          <w:p>
            <w:pPr>
              <w:pStyle w:val="16"/>
              <w:keepNext w:val="0"/>
              <w:keepLines w:val="0"/>
              <w:suppressLineNumbers w:val="0"/>
              <w:spacing w:before="72" w:beforeAutospacing="0" w:after="0" w:afterAutospacing="0" w:line="348" w:lineRule="exact"/>
              <w:ind w:left="107" w:right="0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800" w:hRule="atLeast"/>
        </w:trPr>
        <w:tc>
          <w:tcPr>
            <w:tcW w:w="9322" w:type="dxa"/>
            <w:gridSpan w:val="3"/>
          </w:tcPr>
          <w:p>
            <w:pPr>
              <w:pStyle w:val="16"/>
              <w:keepNext w:val="0"/>
              <w:keepLines w:val="0"/>
              <w:suppressLineNumbers w:val="0"/>
              <w:spacing w:before="39" w:beforeAutospacing="0" w:after="0" w:afterAutospacing="0"/>
              <w:ind w:left="107" w:right="0"/>
              <w:rPr>
                <w:rFonts w:hint="default"/>
                <w:sz w:val="28"/>
              </w:rPr>
            </w:pPr>
            <w:r>
              <w:rPr>
                <w:rFonts w:hint="default" w:ascii="Times New Roman" w:eastAsia="Times New Roman"/>
                <w:sz w:val="28"/>
              </w:rPr>
              <w:t xml:space="preserve">1. </w:t>
            </w:r>
            <w:r>
              <w:rPr>
                <w:rFonts w:hint="default"/>
                <w:sz w:val="28"/>
              </w:rPr>
              <w:t>坚持全心全意服务同学，聚焦主责主业开展工作。未承担宿舍管理、校</w:t>
            </w:r>
          </w:p>
          <w:p>
            <w:pPr>
              <w:pStyle w:val="16"/>
              <w:keepNext w:val="0"/>
              <w:keepLines w:val="0"/>
              <w:suppressLineNumbers w:val="0"/>
              <w:spacing w:before="42" w:beforeAutospacing="0" w:after="0" w:afterAutospacing="0" w:line="340" w:lineRule="exact"/>
              <w:ind w:left="107" w:right="0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>园文明纠察、安全保卫等高校行政职能。</w:t>
            </w:r>
          </w:p>
        </w:tc>
        <w:tc>
          <w:tcPr>
            <w:tcW w:w="1701" w:type="dxa"/>
          </w:tcPr>
          <w:p>
            <w:pPr>
              <w:pStyle w:val="16"/>
              <w:keepNext w:val="0"/>
              <w:keepLines w:val="0"/>
              <w:suppressLineNumbers w:val="0"/>
              <w:spacing w:before="39" w:beforeAutospacing="0" w:after="0" w:afterAutospacing="0"/>
              <w:ind w:left="107" w:right="0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sym w:font="Wingdings 2" w:char="0052"/>
            </w:r>
            <w:r>
              <w:rPr>
                <w:rFonts w:hint="default"/>
                <w:sz w:val="28"/>
              </w:rPr>
              <w:t>达标</w:t>
            </w:r>
          </w:p>
          <w:p>
            <w:pPr>
              <w:pStyle w:val="16"/>
              <w:keepNext w:val="0"/>
              <w:keepLines w:val="0"/>
              <w:suppressLineNumbers w:val="0"/>
              <w:spacing w:before="42" w:beforeAutospacing="0" w:after="0" w:afterAutospacing="0" w:line="340" w:lineRule="exact"/>
              <w:ind w:left="107" w:right="0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>□未达标</w:t>
            </w:r>
          </w:p>
        </w:tc>
        <w:tc>
          <w:tcPr>
            <w:tcW w:w="2126" w:type="dxa"/>
            <w:gridSpan w:val="2"/>
          </w:tcPr>
          <w:p>
            <w:pPr>
              <w:pStyle w:val="1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322" w:type="dxa"/>
            <w:gridSpan w:val="3"/>
          </w:tcPr>
          <w:p>
            <w:pPr>
              <w:pStyle w:val="16"/>
              <w:keepNext w:val="0"/>
              <w:keepLines w:val="0"/>
              <w:suppressLineNumbers w:val="0"/>
              <w:spacing w:before="0" w:beforeAutospacing="0" w:after="0" w:afterAutospacing="0" w:line="400" w:lineRule="atLeast"/>
              <w:ind w:left="107" w:right="63"/>
              <w:rPr>
                <w:rFonts w:hint="default"/>
                <w:sz w:val="28"/>
              </w:rPr>
            </w:pPr>
            <w:r>
              <w:rPr>
                <w:rFonts w:hint="default" w:ascii="Times New Roman" w:hAnsi="Times New Roman" w:eastAsia="Times New Roman"/>
                <w:sz w:val="28"/>
              </w:rPr>
              <w:t xml:space="preserve">2. </w:t>
            </w:r>
            <w:r>
              <w:rPr>
                <w:rFonts w:hint="default"/>
                <w:sz w:val="28"/>
              </w:rPr>
              <w:t>工作机构架构为“主席团</w:t>
            </w:r>
            <w:r>
              <w:rPr>
                <w:rFonts w:hint="default" w:ascii="Times New Roman" w:hAnsi="Times New Roman" w:eastAsia="Times New Roman"/>
                <w:sz w:val="28"/>
              </w:rPr>
              <w:t>+</w:t>
            </w:r>
            <w:r>
              <w:rPr>
                <w:rFonts w:hint="default"/>
                <w:sz w:val="28"/>
              </w:rPr>
              <w:t>工作部门”模式，未在工作部门以上或以下设置“中心”、“项目办公室”等常设层级。</w:t>
            </w:r>
          </w:p>
        </w:tc>
        <w:tc>
          <w:tcPr>
            <w:tcW w:w="1701" w:type="dxa"/>
          </w:tcPr>
          <w:p>
            <w:pPr>
              <w:pStyle w:val="16"/>
              <w:keepNext w:val="0"/>
              <w:keepLines w:val="0"/>
              <w:suppressLineNumbers w:val="0"/>
              <w:spacing w:before="41" w:beforeAutospacing="0" w:after="0" w:afterAutospacing="0"/>
              <w:ind w:left="107" w:right="0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sym w:font="Wingdings 2" w:char="0052"/>
            </w:r>
            <w:r>
              <w:rPr>
                <w:rFonts w:hint="default"/>
                <w:sz w:val="28"/>
              </w:rPr>
              <w:t>达标</w:t>
            </w:r>
          </w:p>
          <w:p>
            <w:pPr>
              <w:pStyle w:val="16"/>
              <w:keepNext w:val="0"/>
              <w:keepLines w:val="0"/>
              <w:suppressLineNumbers w:val="0"/>
              <w:spacing w:before="39" w:beforeAutospacing="0" w:after="0" w:afterAutospacing="0" w:line="341" w:lineRule="exact"/>
              <w:ind w:left="107" w:right="0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>□未达标</w:t>
            </w:r>
          </w:p>
        </w:tc>
        <w:tc>
          <w:tcPr>
            <w:tcW w:w="2126" w:type="dxa"/>
            <w:gridSpan w:val="2"/>
          </w:tcPr>
          <w:p>
            <w:pPr>
              <w:pStyle w:val="1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141" w:type="dxa"/>
            <w:vMerge w:val="restart"/>
          </w:tcPr>
          <w:p>
            <w:pPr>
              <w:pStyle w:val="1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32"/>
              </w:rPr>
            </w:pPr>
          </w:p>
          <w:p>
            <w:pPr>
              <w:pStyle w:val="16"/>
              <w:keepNext w:val="0"/>
              <w:keepLines w:val="0"/>
              <w:suppressLineNumbers w:val="0"/>
              <w:spacing w:before="239" w:beforeAutospacing="0" w:after="0" w:afterAutospacing="0" w:line="268" w:lineRule="auto"/>
              <w:ind w:left="107" w:right="94"/>
              <w:jc w:val="both"/>
              <w:rPr>
                <w:rFonts w:hint="default"/>
                <w:sz w:val="28"/>
              </w:rPr>
            </w:pPr>
            <w:r>
              <w:rPr>
                <w:rFonts w:hint="default" w:ascii="Times New Roman" w:eastAsia="Times New Roman"/>
                <w:sz w:val="28"/>
              </w:rPr>
              <w:t xml:space="preserve">3. </w:t>
            </w:r>
            <w:r>
              <w:rPr>
                <w:rFonts w:hint="default"/>
                <w:sz w:val="28"/>
              </w:rPr>
              <w:t>机构和人员规模</w:t>
            </w:r>
          </w:p>
        </w:tc>
        <w:tc>
          <w:tcPr>
            <w:tcW w:w="8181" w:type="dxa"/>
            <w:gridSpan w:val="2"/>
          </w:tcPr>
          <w:p>
            <w:pPr>
              <w:pStyle w:val="16"/>
              <w:keepNext w:val="0"/>
              <w:keepLines w:val="0"/>
              <w:suppressLineNumbers w:val="0"/>
              <w:spacing w:before="42" w:beforeAutospacing="0" w:after="0" w:afterAutospacing="0" w:line="340" w:lineRule="exact"/>
              <w:ind w:left="106" w:right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二级学院</w:t>
            </w:r>
            <w:r>
              <w:rPr>
                <w:rFonts w:hint="default"/>
                <w:sz w:val="28"/>
              </w:rPr>
              <w:t xml:space="preserve">学生会组织工作人员不超过 </w:t>
            </w:r>
            <w:r>
              <w:rPr>
                <w:rFonts w:hint="default" w:ascii="Times New Roman" w:eastAsia="Times New Roman"/>
                <w:sz w:val="28"/>
              </w:rPr>
              <w:t xml:space="preserve">40 </w:t>
            </w:r>
            <w:r>
              <w:rPr>
                <w:rFonts w:hint="default"/>
                <w:sz w:val="28"/>
              </w:rPr>
              <w:t xml:space="preserve">人，学生人数较多、不超过 </w:t>
            </w:r>
            <w:r>
              <w:rPr>
                <w:rFonts w:hint="default" w:ascii="Times New Roman" w:eastAsia="Times New Roman"/>
                <w:sz w:val="28"/>
              </w:rPr>
              <w:t xml:space="preserve">60 </w:t>
            </w:r>
            <w:r>
              <w:rPr>
                <w:rFonts w:hint="default"/>
                <w:sz w:val="28"/>
              </w:rPr>
              <w:t>人。</w:t>
            </w:r>
          </w:p>
        </w:tc>
        <w:tc>
          <w:tcPr>
            <w:tcW w:w="1701" w:type="dxa"/>
          </w:tcPr>
          <w:p>
            <w:pPr>
              <w:pStyle w:val="16"/>
              <w:keepNext w:val="0"/>
              <w:keepLines w:val="0"/>
              <w:suppressLineNumbers w:val="0"/>
              <w:spacing w:before="39" w:beforeAutospacing="0" w:after="0" w:afterAutospacing="0"/>
              <w:ind w:left="107" w:right="0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sym w:font="Wingdings 2" w:char="0052"/>
            </w:r>
            <w:r>
              <w:rPr>
                <w:rFonts w:hint="default"/>
                <w:sz w:val="28"/>
              </w:rPr>
              <w:t>达标</w:t>
            </w:r>
          </w:p>
          <w:p>
            <w:pPr>
              <w:pStyle w:val="16"/>
              <w:keepNext w:val="0"/>
              <w:keepLines w:val="0"/>
              <w:suppressLineNumbers w:val="0"/>
              <w:spacing w:before="42" w:beforeAutospacing="0" w:after="0" w:afterAutospacing="0" w:line="340" w:lineRule="exact"/>
              <w:ind w:left="107" w:right="0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>□未达标</w:t>
            </w:r>
          </w:p>
        </w:tc>
        <w:tc>
          <w:tcPr>
            <w:tcW w:w="992" w:type="dxa"/>
            <w:tcBorders>
              <w:right w:val="nil"/>
            </w:tcBorders>
          </w:tcPr>
          <w:p>
            <w:pPr>
              <w:pStyle w:val="16"/>
              <w:keepNext w:val="0"/>
              <w:keepLines w:val="0"/>
              <w:suppressLineNumbers w:val="0"/>
              <w:spacing w:before="241" w:beforeAutospacing="0" w:after="0" w:afterAutospacing="0"/>
              <w:ind w:left="90" w:right="114"/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default"/>
                <w:sz w:val="28"/>
              </w:rPr>
              <w:t>实有</w:t>
            </w:r>
          </w:p>
        </w:tc>
        <w:tc>
          <w:tcPr>
            <w:tcW w:w="1134" w:type="dxa"/>
            <w:tcBorders>
              <w:left w:val="nil"/>
            </w:tcBorders>
          </w:tcPr>
          <w:p>
            <w:pPr>
              <w:pStyle w:val="16"/>
              <w:keepNext w:val="0"/>
              <w:keepLines w:val="0"/>
              <w:suppressLineNumbers w:val="0"/>
              <w:spacing w:before="241" w:beforeAutospacing="0" w:after="0" w:afterAutospacing="0"/>
              <w:ind w:left="143" w:right="0"/>
              <w:rPr>
                <w:rFonts w:hint="default"/>
                <w:sz w:val="28"/>
              </w:rPr>
            </w:pPr>
            <w:r>
              <w:rPr>
                <w:rFonts w:hint="eastAsia"/>
                <w:w w:val="100"/>
                <w:sz w:val="28"/>
                <w:lang w:val="en-US" w:eastAsia="zh-CN"/>
              </w:rPr>
              <w:t>19</w:t>
            </w:r>
            <w:r>
              <w:rPr>
                <w:rFonts w:hint="default"/>
                <w:w w:val="100"/>
                <w:sz w:val="28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141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"/>
                <w:szCs w:val="2"/>
              </w:rPr>
            </w:pPr>
          </w:p>
        </w:tc>
        <w:tc>
          <w:tcPr>
            <w:tcW w:w="8181" w:type="dxa"/>
            <w:gridSpan w:val="2"/>
          </w:tcPr>
          <w:p>
            <w:pPr>
              <w:pStyle w:val="16"/>
              <w:keepNext w:val="0"/>
              <w:keepLines w:val="0"/>
              <w:suppressLineNumbers w:val="0"/>
              <w:spacing w:before="240" w:beforeAutospacing="0" w:after="0" w:afterAutospacing="0"/>
              <w:ind w:left="106" w:right="0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 xml:space="preserve">学生会组织主席团成员不超过 </w:t>
            </w:r>
            <w:r>
              <w:rPr>
                <w:rFonts w:hint="default" w:ascii="Times New Roman" w:eastAsia="Times New Roman"/>
                <w:sz w:val="28"/>
              </w:rPr>
              <w:t xml:space="preserve">5 </w:t>
            </w:r>
            <w:r>
              <w:rPr>
                <w:rFonts w:hint="default"/>
                <w:sz w:val="28"/>
              </w:rPr>
              <w:t>人。</w:t>
            </w:r>
          </w:p>
        </w:tc>
        <w:tc>
          <w:tcPr>
            <w:tcW w:w="1701" w:type="dxa"/>
          </w:tcPr>
          <w:p>
            <w:pPr>
              <w:pStyle w:val="16"/>
              <w:keepNext w:val="0"/>
              <w:keepLines w:val="0"/>
              <w:suppressLineNumbers w:val="0"/>
              <w:spacing w:before="40" w:beforeAutospacing="0" w:after="0" w:afterAutospacing="0"/>
              <w:ind w:left="107" w:right="0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sym w:font="Wingdings 2" w:char="0052"/>
            </w:r>
            <w:r>
              <w:rPr>
                <w:rFonts w:hint="default"/>
                <w:sz w:val="28"/>
              </w:rPr>
              <w:t>达标</w:t>
            </w:r>
          </w:p>
          <w:p>
            <w:pPr>
              <w:pStyle w:val="16"/>
              <w:keepNext w:val="0"/>
              <w:keepLines w:val="0"/>
              <w:suppressLineNumbers w:val="0"/>
              <w:spacing w:before="40" w:beforeAutospacing="0" w:after="0" w:afterAutospacing="0" w:line="341" w:lineRule="exact"/>
              <w:ind w:left="107" w:right="0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>□未达标</w:t>
            </w:r>
          </w:p>
        </w:tc>
        <w:tc>
          <w:tcPr>
            <w:tcW w:w="992" w:type="dxa"/>
            <w:tcBorders>
              <w:right w:val="nil"/>
            </w:tcBorders>
          </w:tcPr>
          <w:p>
            <w:pPr>
              <w:pStyle w:val="16"/>
              <w:keepNext w:val="0"/>
              <w:keepLines w:val="0"/>
              <w:suppressLineNumbers w:val="0"/>
              <w:spacing w:before="240" w:beforeAutospacing="0" w:after="0" w:afterAutospacing="0"/>
              <w:ind w:left="90" w:right="114"/>
              <w:jc w:val="center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>实有</w:t>
            </w:r>
          </w:p>
        </w:tc>
        <w:tc>
          <w:tcPr>
            <w:tcW w:w="1134" w:type="dxa"/>
            <w:tcBorders>
              <w:left w:val="nil"/>
            </w:tcBorders>
          </w:tcPr>
          <w:p>
            <w:pPr>
              <w:pStyle w:val="16"/>
              <w:keepNext w:val="0"/>
              <w:keepLines w:val="0"/>
              <w:suppressLineNumbers w:val="0"/>
              <w:spacing w:before="240" w:beforeAutospacing="0" w:after="0" w:afterAutospacing="0"/>
              <w:ind w:left="143" w:right="0"/>
              <w:rPr>
                <w:rFonts w:hint="default"/>
                <w:sz w:val="28"/>
              </w:rPr>
            </w:pPr>
            <w:r>
              <w:rPr>
                <w:rFonts w:hint="eastAsia"/>
                <w:w w:val="100"/>
                <w:sz w:val="28"/>
                <w:lang w:val="en-US" w:eastAsia="zh-CN"/>
              </w:rPr>
              <w:t>2</w:t>
            </w:r>
            <w:r>
              <w:rPr>
                <w:rFonts w:hint="default"/>
                <w:w w:val="100"/>
                <w:sz w:val="28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141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"/>
                <w:szCs w:val="2"/>
              </w:rPr>
            </w:pPr>
          </w:p>
        </w:tc>
        <w:tc>
          <w:tcPr>
            <w:tcW w:w="8181" w:type="dxa"/>
            <w:gridSpan w:val="2"/>
          </w:tcPr>
          <w:p>
            <w:pPr>
              <w:pStyle w:val="16"/>
              <w:keepNext w:val="0"/>
              <w:keepLines w:val="0"/>
              <w:suppressLineNumbers w:val="0"/>
              <w:spacing w:before="241" w:beforeAutospacing="0" w:after="0" w:afterAutospacing="0"/>
              <w:ind w:left="106" w:right="0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 xml:space="preserve">学生会组织工作部门不超过 </w:t>
            </w:r>
            <w:r>
              <w:rPr>
                <w:rFonts w:hint="default" w:ascii="Times New Roman" w:eastAsia="Times New Roman"/>
                <w:sz w:val="28"/>
              </w:rPr>
              <w:t xml:space="preserve">6 </w:t>
            </w:r>
            <w:r>
              <w:rPr>
                <w:rFonts w:hint="default"/>
                <w:sz w:val="28"/>
              </w:rPr>
              <w:t>个。</w:t>
            </w:r>
          </w:p>
        </w:tc>
        <w:tc>
          <w:tcPr>
            <w:tcW w:w="1701" w:type="dxa"/>
          </w:tcPr>
          <w:p>
            <w:pPr>
              <w:pStyle w:val="16"/>
              <w:keepNext w:val="0"/>
              <w:keepLines w:val="0"/>
              <w:suppressLineNumbers w:val="0"/>
              <w:spacing w:before="39" w:beforeAutospacing="0" w:after="0" w:afterAutospacing="0"/>
              <w:ind w:left="107" w:right="0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sym w:font="Wingdings 2" w:char="0052"/>
            </w:r>
            <w:r>
              <w:rPr>
                <w:rFonts w:hint="default"/>
                <w:sz w:val="28"/>
              </w:rPr>
              <w:t>达标</w:t>
            </w:r>
          </w:p>
          <w:p>
            <w:pPr>
              <w:pStyle w:val="16"/>
              <w:keepNext w:val="0"/>
              <w:keepLines w:val="0"/>
              <w:suppressLineNumbers w:val="0"/>
              <w:spacing w:before="42" w:beforeAutospacing="0" w:after="0" w:afterAutospacing="0" w:line="340" w:lineRule="exact"/>
              <w:ind w:left="107" w:right="0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>□未达标</w:t>
            </w:r>
          </w:p>
        </w:tc>
        <w:tc>
          <w:tcPr>
            <w:tcW w:w="992" w:type="dxa"/>
            <w:tcBorders>
              <w:right w:val="nil"/>
            </w:tcBorders>
          </w:tcPr>
          <w:p>
            <w:pPr>
              <w:pStyle w:val="16"/>
              <w:keepNext w:val="0"/>
              <w:keepLines w:val="0"/>
              <w:suppressLineNumbers w:val="0"/>
              <w:spacing w:before="241" w:beforeAutospacing="0" w:after="0" w:afterAutospacing="0"/>
              <w:ind w:left="90" w:right="114"/>
              <w:jc w:val="center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>实有</w:t>
            </w:r>
          </w:p>
        </w:tc>
        <w:tc>
          <w:tcPr>
            <w:tcW w:w="1134" w:type="dxa"/>
            <w:tcBorders>
              <w:left w:val="nil"/>
            </w:tcBorders>
          </w:tcPr>
          <w:p>
            <w:pPr>
              <w:pStyle w:val="16"/>
              <w:keepNext w:val="0"/>
              <w:keepLines w:val="0"/>
              <w:suppressLineNumbers w:val="0"/>
              <w:spacing w:before="241" w:beforeAutospacing="0" w:after="0" w:afterAutospacing="0"/>
              <w:ind w:left="143" w:right="0"/>
              <w:rPr>
                <w:rFonts w:hint="default"/>
                <w:sz w:val="28"/>
              </w:rPr>
            </w:pPr>
            <w:r>
              <w:rPr>
                <w:rFonts w:hint="eastAsia"/>
                <w:w w:val="100"/>
                <w:sz w:val="28"/>
                <w:lang w:val="en-US" w:eastAsia="zh-CN"/>
              </w:rPr>
              <w:t>6</w:t>
            </w:r>
            <w:r>
              <w:rPr>
                <w:rFonts w:hint="default"/>
                <w:w w:val="100"/>
                <w:sz w:val="28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9322" w:type="dxa"/>
            <w:gridSpan w:val="3"/>
          </w:tcPr>
          <w:p>
            <w:pPr>
              <w:pStyle w:val="16"/>
              <w:keepNext w:val="0"/>
              <w:keepLines w:val="0"/>
              <w:suppressLineNumbers w:val="0"/>
              <w:spacing w:before="0" w:beforeAutospacing="0" w:after="0" w:afterAutospacing="0" w:line="400" w:lineRule="atLeast"/>
              <w:ind w:left="107" w:right="94"/>
              <w:rPr>
                <w:rFonts w:hint="default"/>
                <w:sz w:val="28"/>
              </w:rPr>
            </w:pPr>
            <w:r>
              <w:rPr>
                <w:rFonts w:hint="default" w:ascii="Times New Roman" w:eastAsia="Times New Roman"/>
                <w:sz w:val="28"/>
              </w:rPr>
              <w:t xml:space="preserve">4. </w:t>
            </w:r>
            <w:r>
              <w:rPr>
                <w:rFonts w:hint="default"/>
                <w:sz w:val="28"/>
              </w:rPr>
              <w:t>除主席、副主席（探索实行轮值制度的高校为执行主席）、部长、副部长、干事外未设其他职务。</w:t>
            </w:r>
          </w:p>
        </w:tc>
        <w:tc>
          <w:tcPr>
            <w:tcW w:w="1701" w:type="dxa"/>
          </w:tcPr>
          <w:p>
            <w:pPr>
              <w:pStyle w:val="16"/>
              <w:keepNext w:val="0"/>
              <w:keepLines w:val="0"/>
              <w:suppressLineNumbers w:val="0"/>
              <w:spacing w:before="41" w:beforeAutospacing="0" w:after="0" w:afterAutospacing="0"/>
              <w:ind w:left="107" w:right="0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sym w:font="Wingdings 2" w:char="0052"/>
            </w:r>
            <w:r>
              <w:rPr>
                <w:rFonts w:hint="default"/>
                <w:sz w:val="28"/>
              </w:rPr>
              <w:t>达标</w:t>
            </w:r>
          </w:p>
          <w:p>
            <w:pPr>
              <w:pStyle w:val="16"/>
              <w:keepNext w:val="0"/>
              <w:keepLines w:val="0"/>
              <w:suppressLineNumbers w:val="0"/>
              <w:spacing w:before="39" w:beforeAutospacing="0" w:after="0" w:afterAutospacing="0" w:line="339" w:lineRule="exact"/>
              <w:ind w:left="107" w:right="0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>□未达标</w:t>
            </w:r>
          </w:p>
        </w:tc>
        <w:tc>
          <w:tcPr>
            <w:tcW w:w="2126" w:type="dxa"/>
            <w:gridSpan w:val="2"/>
          </w:tcPr>
          <w:p>
            <w:pPr>
              <w:pStyle w:val="1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322" w:type="dxa"/>
            <w:gridSpan w:val="3"/>
          </w:tcPr>
          <w:p>
            <w:pPr>
              <w:pStyle w:val="16"/>
              <w:keepNext w:val="0"/>
              <w:keepLines w:val="0"/>
              <w:suppressLineNumbers w:val="0"/>
              <w:spacing w:before="239" w:beforeAutospacing="0" w:after="0" w:afterAutospacing="0"/>
              <w:ind w:left="107" w:right="0"/>
              <w:rPr>
                <w:rFonts w:hint="default"/>
                <w:sz w:val="28"/>
              </w:rPr>
            </w:pPr>
            <w:r>
              <w:rPr>
                <w:rFonts w:hint="default" w:ascii="Times New Roman" w:eastAsia="Times New Roman"/>
                <w:sz w:val="28"/>
              </w:rPr>
              <w:t xml:space="preserve">5. </w:t>
            </w:r>
            <w:r>
              <w:rPr>
                <w:rFonts w:hint="default"/>
                <w:sz w:val="28"/>
              </w:rPr>
              <w:t>学生会组织工作人员为共产党员或共青团员。</w:t>
            </w:r>
          </w:p>
        </w:tc>
        <w:tc>
          <w:tcPr>
            <w:tcW w:w="1701" w:type="dxa"/>
          </w:tcPr>
          <w:p>
            <w:pPr>
              <w:pStyle w:val="16"/>
              <w:keepNext w:val="0"/>
              <w:keepLines w:val="0"/>
              <w:suppressLineNumbers w:val="0"/>
              <w:spacing w:before="40" w:beforeAutospacing="0" w:after="0" w:afterAutospacing="0"/>
              <w:ind w:left="107" w:right="0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sym w:font="Wingdings 2" w:char="0052"/>
            </w:r>
            <w:r>
              <w:rPr>
                <w:rFonts w:hint="default"/>
                <w:sz w:val="28"/>
              </w:rPr>
              <w:t>达标</w:t>
            </w:r>
          </w:p>
          <w:p>
            <w:pPr>
              <w:pStyle w:val="16"/>
              <w:keepNext w:val="0"/>
              <w:keepLines w:val="0"/>
              <w:suppressLineNumbers w:val="0"/>
              <w:spacing w:before="42" w:beforeAutospacing="0" w:after="0" w:afterAutospacing="0" w:line="339" w:lineRule="exact"/>
              <w:ind w:left="107" w:right="0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>□未达标</w:t>
            </w:r>
          </w:p>
        </w:tc>
        <w:tc>
          <w:tcPr>
            <w:tcW w:w="2126" w:type="dxa"/>
            <w:gridSpan w:val="2"/>
          </w:tcPr>
          <w:p>
            <w:pPr>
              <w:pStyle w:val="1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9322" w:type="dxa"/>
            <w:gridSpan w:val="3"/>
          </w:tcPr>
          <w:p>
            <w:pPr>
              <w:pStyle w:val="16"/>
              <w:keepNext w:val="0"/>
              <w:keepLines w:val="0"/>
              <w:suppressLineNumbers w:val="0"/>
              <w:spacing w:before="41" w:beforeAutospacing="0" w:after="0" w:afterAutospacing="0"/>
              <w:ind w:left="107" w:right="0"/>
              <w:rPr>
                <w:rFonts w:hint="default" w:ascii="Times New Roman" w:eastAsia="Times New Roman"/>
                <w:sz w:val="28"/>
              </w:rPr>
            </w:pPr>
            <w:r>
              <w:rPr>
                <w:rFonts w:hint="default" w:ascii="Times New Roman" w:eastAsia="Times New Roman"/>
                <w:sz w:val="28"/>
              </w:rPr>
              <w:t xml:space="preserve">6. </w:t>
            </w:r>
            <w:r>
              <w:rPr>
                <w:rFonts w:hint="default"/>
                <w:sz w:val="28"/>
              </w:rPr>
              <w:t xml:space="preserve">学生会组织工作人员中除一年级新生外的专科生最近 </w:t>
            </w:r>
            <w:r>
              <w:rPr>
                <w:rFonts w:hint="default" w:ascii="Times New Roman" w:eastAsia="Times New Roman"/>
                <w:sz w:val="28"/>
              </w:rPr>
              <w:t xml:space="preserve">1 </w:t>
            </w:r>
            <w:r>
              <w:rPr>
                <w:rFonts w:hint="default"/>
                <w:sz w:val="28"/>
              </w:rPr>
              <w:t>个学期</w:t>
            </w:r>
            <w:r>
              <w:rPr>
                <w:rFonts w:hint="default" w:ascii="Times New Roman" w:eastAsia="Times New Roman"/>
                <w:sz w:val="28"/>
              </w:rPr>
              <w:t>/</w:t>
            </w:r>
            <w:r>
              <w:rPr>
                <w:rFonts w:hint="default"/>
                <w:sz w:val="28"/>
              </w:rPr>
              <w:t xml:space="preserve">最近 </w:t>
            </w:r>
            <w:r>
              <w:rPr>
                <w:rFonts w:hint="default" w:ascii="Times New Roman" w:eastAsia="Times New Roman"/>
                <w:sz w:val="28"/>
              </w:rPr>
              <w:t>1</w:t>
            </w:r>
          </w:p>
          <w:p>
            <w:pPr>
              <w:pStyle w:val="16"/>
              <w:keepNext w:val="0"/>
              <w:keepLines w:val="0"/>
              <w:suppressLineNumbers w:val="0"/>
              <w:spacing w:before="40" w:beforeAutospacing="0" w:after="0" w:afterAutospacing="0"/>
              <w:ind w:left="107" w:right="0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default"/>
                <w:sz w:val="28"/>
              </w:rPr>
              <w:t>学年</w:t>
            </w:r>
            <w:r>
              <w:rPr>
                <w:rFonts w:hint="default" w:ascii="Times New Roman" w:eastAsia="Times New Roman"/>
                <w:sz w:val="28"/>
              </w:rPr>
              <w:t>/</w:t>
            </w:r>
            <w:r>
              <w:rPr>
                <w:rFonts w:hint="default"/>
                <w:sz w:val="28"/>
              </w:rPr>
              <w:t>入学以来三者取其一，无课业不及格情况</w:t>
            </w:r>
            <w:r>
              <w:rPr>
                <w:rFonts w:hint="eastAsia"/>
                <w:sz w:val="28"/>
                <w:lang w:eastAsia="zh-CN"/>
              </w:rPr>
              <w:t>。</w:t>
            </w:r>
          </w:p>
        </w:tc>
        <w:tc>
          <w:tcPr>
            <w:tcW w:w="1701" w:type="dxa"/>
          </w:tcPr>
          <w:p>
            <w:pPr>
              <w:pStyle w:val="16"/>
              <w:keepNext w:val="0"/>
              <w:keepLines w:val="0"/>
              <w:suppressLineNumbers w:val="0"/>
              <w:spacing w:before="240" w:beforeAutospacing="0" w:after="0" w:afterAutospacing="0"/>
              <w:ind w:left="107" w:right="0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sym w:font="Wingdings 2" w:char="0052"/>
            </w:r>
            <w:r>
              <w:rPr>
                <w:rFonts w:hint="default"/>
                <w:sz w:val="28"/>
              </w:rPr>
              <w:t>达标</w:t>
            </w:r>
          </w:p>
          <w:p>
            <w:pPr>
              <w:pStyle w:val="16"/>
              <w:keepNext w:val="0"/>
              <w:keepLines w:val="0"/>
              <w:suppressLineNumbers w:val="0"/>
              <w:spacing w:before="42" w:beforeAutospacing="0" w:after="0" w:afterAutospacing="0"/>
              <w:ind w:left="107" w:right="0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>□未达标</w:t>
            </w:r>
          </w:p>
        </w:tc>
        <w:tc>
          <w:tcPr>
            <w:tcW w:w="2126" w:type="dxa"/>
            <w:gridSpan w:val="2"/>
          </w:tcPr>
          <w:p>
            <w:pPr>
              <w:pStyle w:val="1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9322" w:type="dxa"/>
            <w:gridSpan w:val="3"/>
          </w:tcPr>
          <w:p>
            <w:pPr>
              <w:pStyle w:val="16"/>
              <w:keepNext w:val="0"/>
              <w:keepLines w:val="0"/>
              <w:suppressLineNumbers w:val="0"/>
              <w:spacing w:before="6" w:beforeAutospacing="0" w:after="0" w:afterAutospacing="0" w:line="360" w:lineRule="atLeast"/>
              <w:ind w:left="107" w:right="94"/>
              <w:rPr>
                <w:rFonts w:hint="default"/>
                <w:sz w:val="28"/>
              </w:rPr>
            </w:pPr>
            <w:r>
              <w:rPr>
                <w:rFonts w:hint="default" w:ascii="Times New Roman" w:eastAsia="Times New Roman"/>
                <w:sz w:val="28"/>
              </w:rPr>
              <w:t>7</w:t>
            </w:r>
            <w:r>
              <w:rPr>
                <w:rFonts w:hint="default" w:ascii="Times New Roman" w:eastAsia="Times New Roman"/>
                <w:spacing w:val="2"/>
                <w:sz w:val="28"/>
              </w:rPr>
              <w:t xml:space="preserve">. </w:t>
            </w:r>
            <w:r>
              <w:rPr>
                <w:rFonts w:hint="default"/>
                <w:spacing w:val="-4"/>
                <w:sz w:val="28"/>
              </w:rPr>
              <w:t>学生会组织主席团候选人均由</w:t>
            </w:r>
            <w:r>
              <w:rPr>
                <w:rFonts w:hint="eastAsia"/>
                <w:spacing w:val="-4"/>
                <w:sz w:val="28"/>
                <w:lang w:val="en-US" w:eastAsia="zh-CN"/>
              </w:rPr>
              <w:t>班</w:t>
            </w:r>
            <w:r>
              <w:rPr>
                <w:rFonts w:hint="default"/>
                <w:spacing w:val="-8"/>
                <w:sz w:val="28"/>
              </w:rPr>
              <w:t>团</w:t>
            </w:r>
            <w:r>
              <w:rPr>
                <w:rFonts w:hint="eastAsia"/>
                <w:spacing w:val="-8"/>
                <w:sz w:val="28"/>
                <w:lang w:val="en-US" w:eastAsia="zh-CN"/>
              </w:rPr>
              <w:t>支部</w:t>
            </w:r>
            <w:r>
              <w:rPr>
                <w:rFonts w:hint="default"/>
                <w:spacing w:val="-8"/>
                <w:sz w:val="28"/>
              </w:rPr>
              <w:t>推荐，经</w:t>
            </w:r>
            <w:r>
              <w:rPr>
                <w:rFonts w:hint="eastAsia"/>
                <w:spacing w:val="-8"/>
                <w:sz w:val="28"/>
                <w:lang w:val="en-US" w:eastAsia="zh-CN"/>
              </w:rPr>
              <w:t>班主任</w:t>
            </w:r>
            <w:r>
              <w:rPr>
                <w:rFonts w:hint="default"/>
                <w:spacing w:val="-13"/>
                <w:sz w:val="28"/>
              </w:rPr>
              <w:t>同意，</w:t>
            </w:r>
            <w:r>
              <w:rPr>
                <w:rFonts w:hint="eastAsia"/>
                <w:spacing w:val="-13"/>
                <w:sz w:val="28"/>
                <w:lang w:val="en-US" w:eastAsia="zh-CN"/>
              </w:rPr>
              <w:t>二级学院团总支审查，党总支审批后，报院团委确定；</w:t>
            </w:r>
            <w:r>
              <w:rPr>
                <w:rFonts w:hint="default"/>
                <w:spacing w:val="-6"/>
                <w:sz w:val="28"/>
              </w:rPr>
              <w:t>学生会组织工作部门成员均由</w:t>
            </w:r>
            <w:r>
              <w:rPr>
                <w:rFonts w:hint="eastAsia"/>
                <w:spacing w:val="-6"/>
                <w:sz w:val="28"/>
                <w:lang w:val="en-US" w:eastAsia="zh-CN"/>
              </w:rPr>
              <w:t>班</w:t>
            </w:r>
            <w:r>
              <w:rPr>
                <w:rFonts w:hint="default"/>
                <w:spacing w:val="-9"/>
                <w:sz w:val="28"/>
              </w:rPr>
              <w:t>团</w:t>
            </w:r>
            <w:r>
              <w:rPr>
                <w:rFonts w:hint="eastAsia"/>
                <w:spacing w:val="-9"/>
                <w:sz w:val="28"/>
                <w:lang w:val="en-US" w:eastAsia="zh-CN"/>
              </w:rPr>
              <w:t>支部</w:t>
            </w:r>
            <w:r>
              <w:rPr>
                <w:rFonts w:hint="default"/>
                <w:spacing w:val="-9"/>
                <w:sz w:val="28"/>
              </w:rPr>
              <w:t>推荐，经</w:t>
            </w:r>
            <w:r>
              <w:rPr>
                <w:rFonts w:hint="eastAsia"/>
                <w:spacing w:val="-9"/>
                <w:sz w:val="28"/>
                <w:lang w:val="en-US" w:eastAsia="zh-CN"/>
              </w:rPr>
              <w:t>团总支</w:t>
            </w:r>
            <w:r>
              <w:rPr>
                <w:rFonts w:hint="default"/>
                <w:spacing w:val="-3"/>
                <w:sz w:val="28"/>
              </w:rPr>
              <w:t>审核后确定。</w:t>
            </w:r>
          </w:p>
        </w:tc>
        <w:tc>
          <w:tcPr>
            <w:tcW w:w="1701" w:type="dxa"/>
          </w:tcPr>
          <w:p>
            <w:pPr>
              <w:pStyle w:val="16"/>
              <w:keepNext w:val="0"/>
              <w:keepLines w:val="0"/>
              <w:suppressLineNumbers w:val="0"/>
              <w:spacing w:before="7" w:beforeAutospacing="0" w:after="0" w:afterAutospacing="0" w:line="356" w:lineRule="exact"/>
              <w:ind w:left="-248" w:right="0"/>
              <w:rPr>
                <w:rFonts w:hint="default"/>
                <w:sz w:val="28"/>
              </w:rPr>
            </w:pPr>
            <w:r>
              <w:rPr>
                <w:rFonts w:hint="default"/>
                <w:w w:val="100"/>
                <w:sz w:val="28"/>
              </w:rPr>
              <w:t>）</w:t>
            </w:r>
            <w:r>
              <w:rPr>
                <w:rFonts w:hint="default"/>
                <w:sz w:val="28"/>
              </w:rPr>
              <w:sym w:font="Wingdings 2" w:char="0052"/>
            </w:r>
            <w:r>
              <w:rPr>
                <w:rFonts w:hint="default"/>
                <w:sz w:val="28"/>
              </w:rPr>
              <w:t>达标</w:t>
            </w:r>
          </w:p>
          <w:p>
            <w:pPr>
              <w:pStyle w:val="16"/>
              <w:keepNext w:val="0"/>
              <w:keepLines w:val="0"/>
              <w:suppressLineNumbers w:val="0"/>
              <w:spacing w:before="42" w:beforeAutospacing="0" w:after="0" w:afterAutospacing="0"/>
              <w:ind w:left="107" w:right="0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>□未达标</w:t>
            </w:r>
          </w:p>
        </w:tc>
        <w:tc>
          <w:tcPr>
            <w:tcW w:w="2126" w:type="dxa"/>
            <w:gridSpan w:val="2"/>
          </w:tcPr>
          <w:p>
            <w:pPr>
              <w:pStyle w:val="1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322" w:type="dxa"/>
            <w:gridSpan w:val="3"/>
          </w:tcPr>
          <w:p>
            <w:pPr>
              <w:pStyle w:val="16"/>
              <w:keepNext w:val="0"/>
              <w:keepLines w:val="0"/>
              <w:suppressLineNumbers w:val="0"/>
              <w:spacing w:before="6" w:beforeAutospacing="0" w:after="0" w:afterAutospacing="0" w:line="360" w:lineRule="atLeast"/>
              <w:ind w:left="107" w:right="96"/>
              <w:jc w:val="both"/>
              <w:rPr>
                <w:rFonts w:hint="default"/>
                <w:sz w:val="28"/>
              </w:rPr>
            </w:pPr>
            <w:r>
              <w:rPr>
                <w:rFonts w:hint="eastAsia" w:ascii="Times New Roman"/>
                <w:spacing w:val="-3"/>
                <w:sz w:val="28"/>
                <w:lang w:val="en-US" w:eastAsia="zh-CN"/>
              </w:rPr>
              <w:t>8</w:t>
            </w:r>
            <w:r>
              <w:rPr>
                <w:rFonts w:hint="default" w:ascii="Times New Roman" w:eastAsia="Times New Roman"/>
                <w:spacing w:val="3"/>
                <w:sz w:val="28"/>
              </w:rPr>
              <w:t xml:space="preserve">. </w:t>
            </w:r>
            <w:r>
              <w:rPr>
                <w:rFonts w:hint="default"/>
                <w:spacing w:val="-5"/>
                <w:sz w:val="28"/>
              </w:rPr>
              <w:t>学生会组织认真学习贯彻全国学联二十七大会议精神有实质性举措，学</w:t>
            </w:r>
            <w:r>
              <w:rPr>
                <w:rFonts w:hint="default"/>
                <w:spacing w:val="-8"/>
                <w:sz w:val="28"/>
              </w:rPr>
              <w:t>生会工作人员普遍知晓习近平总书记贺信和党中央致词精神，了解全国学联</w:t>
            </w:r>
            <w:r>
              <w:rPr>
                <w:rFonts w:hint="default"/>
                <w:spacing w:val="-3"/>
                <w:sz w:val="28"/>
              </w:rPr>
              <w:t>大会报告和章程修正案基本内容，了解团中央、教育部有关工作要求。</w:t>
            </w:r>
          </w:p>
        </w:tc>
        <w:tc>
          <w:tcPr>
            <w:tcW w:w="1701" w:type="dxa"/>
          </w:tcPr>
          <w:p>
            <w:pPr>
              <w:pStyle w:val="16"/>
              <w:keepNext w:val="0"/>
              <w:keepLines w:val="0"/>
              <w:suppressLineNumbers w:val="0"/>
              <w:spacing w:before="180" w:beforeAutospacing="0" w:after="0" w:afterAutospacing="0"/>
              <w:ind w:left="107" w:right="0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sym w:font="Wingdings 2" w:char="0052"/>
            </w:r>
            <w:r>
              <w:rPr>
                <w:rFonts w:hint="default"/>
                <w:sz w:val="28"/>
              </w:rPr>
              <w:t>达标</w:t>
            </w:r>
          </w:p>
          <w:p>
            <w:pPr>
              <w:pStyle w:val="16"/>
              <w:keepNext w:val="0"/>
              <w:keepLines w:val="0"/>
              <w:suppressLineNumbers w:val="0"/>
              <w:spacing w:before="40" w:beforeAutospacing="0" w:after="0" w:afterAutospacing="0"/>
              <w:ind w:left="107" w:right="0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>□未达标</w:t>
            </w:r>
          </w:p>
        </w:tc>
        <w:tc>
          <w:tcPr>
            <w:tcW w:w="2126" w:type="dxa"/>
            <w:gridSpan w:val="2"/>
          </w:tcPr>
          <w:p>
            <w:pPr>
              <w:pStyle w:val="1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322" w:type="dxa"/>
            <w:gridSpan w:val="3"/>
          </w:tcPr>
          <w:p>
            <w:pPr>
              <w:pStyle w:val="16"/>
              <w:keepNext w:val="0"/>
              <w:keepLines w:val="0"/>
              <w:suppressLineNumbers w:val="0"/>
              <w:spacing w:before="0" w:beforeAutospacing="0" w:after="0" w:afterAutospacing="0" w:line="400" w:lineRule="atLeast"/>
              <w:ind w:left="107" w:right="96"/>
              <w:rPr>
                <w:rFonts w:hint="default"/>
                <w:sz w:val="28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9</w:t>
            </w:r>
            <w:r>
              <w:rPr>
                <w:rFonts w:hint="default" w:ascii="Times New Roman" w:eastAsia="Times New Roman"/>
                <w:sz w:val="28"/>
              </w:rPr>
              <w:t xml:space="preserve">. </w:t>
            </w:r>
            <w:r>
              <w:rPr>
                <w:rFonts w:hint="default"/>
                <w:sz w:val="28"/>
              </w:rPr>
              <w:t>学生会组织的建设纳入了</w:t>
            </w:r>
            <w:r>
              <w:rPr>
                <w:rFonts w:hint="eastAsia"/>
                <w:sz w:val="28"/>
                <w:lang w:val="en-US" w:eastAsia="zh-CN"/>
              </w:rPr>
              <w:t>二级学院</w:t>
            </w:r>
            <w:r>
              <w:rPr>
                <w:rFonts w:hint="default"/>
                <w:sz w:val="28"/>
              </w:rPr>
              <w:t>党建工作整体规划；党</w:t>
            </w:r>
            <w:r>
              <w:rPr>
                <w:rFonts w:hint="eastAsia"/>
                <w:sz w:val="28"/>
                <w:lang w:val="en-US" w:eastAsia="zh-CN"/>
              </w:rPr>
              <w:t>总支</w:t>
            </w:r>
            <w:r>
              <w:rPr>
                <w:rFonts w:hint="default"/>
                <w:sz w:val="28"/>
              </w:rPr>
              <w:t>定期听取学生会组织工作汇报，研究决定重大事项。</w:t>
            </w:r>
          </w:p>
        </w:tc>
        <w:tc>
          <w:tcPr>
            <w:tcW w:w="1701" w:type="dxa"/>
          </w:tcPr>
          <w:p>
            <w:pPr>
              <w:pStyle w:val="16"/>
              <w:keepNext w:val="0"/>
              <w:keepLines w:val="0"/>
              <w:suppressLineNumbers w:val="0"/>
              <w:spacing w:before="41" w:beforeAutospacing="0" w:after="0" w:afterAutospacing="0"/>
              <w:ind w:left="107" w:right="0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sym w:font="Wingdings 2" w:char="0052"/>
            </w:r>
            <w:r>
              <w:rPr>
                <w:rFonts w:hint="default"/>
                <w:sz w:val="28"/>
              </w:rPr>
              <w:t>达标</w:t>
            </w:r>
          </w:p>
          <w:p>
            <w:pPr>
              <w:pStyle w:val="16"/>
              <w:keepNext w:val="0"/>
              <w:keepLines w:val="0"/>
              <w:suppressLineNumbers w:val="0"/>
              <w:spacing w:before="40" w:beforeAutospacing="0" w:after="0" w:afterAutospacing="0" w:line="340" w:lineRule="exact"/>
              <w:ind w:left="107" w:right="0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>□未达标</w:t>
            </w:r>
          </w:p>
        </w:tc>
        <w:tc>
          <w:tcPr>
            <w:tcW w:w="2126" w:type="dxa"/>
            <w:gridSpan w:val="2"/>
          </w:tcPr>
          <w:p>
            <w:pPr>
              <w:pStyle w:val="1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322" w:type="dxa"/>
            <w:gridSpan w:val="3"/>
          </w:tcPr>
          <w:p>
            <w:pPr>
              <w:pStyle w:val="16"/>
              <w:keepNext w:val="0"/>
              <w:keepLines w:val="0"/>
              <w:suppressLineNumbers w:val="0"/>
              <w:spacing w:before="41" w:beforeAutospacing="0" w:after="0" w:afterAutospacing="0" w:line="266" w:lineRule="auto"/>
              <w:ind w:left="107" w:right="11"/>
              <w:rPr>
                <w:rFonts w:hint="default"/>
                <w:sz w:val="28"/>
              </w:rPr>
            </w:pPr>
            <w:r>
              <w:rPr>
                <w:rFonts w:hint="eastAsia" w:ascii="Times New Roman" w:hAnsi="Times New Roman"/>
                <w:sz w:val="2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Times New Roman"/>
                <w:sz w:val="28"/>
              </w:rPr>
              <w:t xml:space="preserve">. </w:t>
            </w:r>
            <w:r>
              <w:rPr>
                <w:rFonts w:hint="default"/>
                <w:sz w:val="28"/>
              </w:rPr>
              <w:t xml:space="preserve">学生对学生会组织整体工作的满意度（取样本对满意度调查问卷第 </w:t>
            </w:r>
            <w:r>
              <w:rPr>
                <w:rFonts w:hint="default" w:ascii="Times New Roman" w:hAnsi="Times New Roman" w:eastAsia="Times New Roman"/>
                <w:sz w:val="28"/>
              </w:rPr>
              <w:t xml:space="preserve">7 </w:t>
            </w:r>
            <w:r>
              <w:rPr>
                <w:rFonts w:hint="default"/>
                <w:sz w:val="28"/>
              </w:rPr>
              <w:t>题选项为“满意”和“基本满意”比例之和。</w:t>
            </w:r>
            <w:r>
              <w:rPr>
                <w:rFonts w:hint="default" w:ascii="Times New Roman" w:hAnsi="Times New Roman" w:eastAsia="Times New Roman"/>
                <w:sz w:val="28"/>
              </w:rPr>
              <w:t>60%</w:t>
            </w:r>
            <w:r>
              <w:rPr>
                <w:rFonts w:hint="default"/>
                <w:sz w:val="28"/>
              </w:rPr>
              <w:t>及以上为达标，以下为不达</w:t>
            </w:r>
          </w:p>
          <w:p>
            <w:pPr>
              <w:pStyle w:val="16"/>
              <w:keepNext w:val="0"/>
              <w:keepLines w:val="0"/>
              <w:suppressLineNumbers w:val="0"/>
              <w:spacing w:before="3" w:beforeAutospacing="0" w:after="0" w:afterAutospacing="0" w:line="340" w:lineRule="exact"/>
              <w:ind w:left="107" w:right="0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>标）</w:t>
            </w:r>
          </w:p>
        </w:tc>
        <w:tc>
          <w:tcPr>
            <w:tcW w:w="1701" w:type="dxa"/>
          </w:tcPr>
          <w:p>
            <w:pPr>
              <w:pStyle w:val="16"/>
              <w:keepNext w:val="0"/>
              <w:keepLines w:val="0"/>
              <w:suppressLineNumbers w:val="0"/>
              <w:spacing w:before="240" w:beforeAutospacing="0" w:after="0" w:afterAutospacing="0"/>
              <w:ind w:left="107" w:right="0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sym w:font="Wingdings 2" w:char="0052"/>
            </w:r>
            <w:r>
              <w:rPr>
                <w:rFonts w:hint="default"/>
                <w:sz w:val="28"/>
              </w:rPr>
              <w:t>达标</w:t>
            </w:r>
          </w:p>
          <w:p>
            <w:pPr>
              <w:pStyle w:val="16"/>
              <w:keepNext w:val="0"/>
              <w:keepLines w:val="0"/>
              <w:suppressLineNumbers w:val="0"/>
              <w:spacing w:before="42" w:beforeAutospacing="0" w:after="0" w:afterAutospacing="0"/>
              <w:ind w:left="107" w:right="0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>□未达标</w:t>
            </w:r>
          </w:p>
        </w:tc>
        <w:tc>
          <w:tcPr>
            <w:tcW w:w="2126" w:type="dxa"/>
            <w:gridSpan w:val="2"/>
          </w:tcPr>
          <w:p>
            <w:pPr>
              <w:pStyle w:val="16"/>
              <w:keepNext w:val="0"/>
              <w:keepLines w:val="0"/>
              <w:suppressLineNumbers w:val="0"/>
              <w:spacing w:before="2" w:beforeAutospacing="0" w:after="0" w:afterAutospacing="0"/>
              <w:ind w:left="0" w:right="0"/>
              <w:rPr>
                <w:rFonts w:hint="default" w:ascii="Times New Roman"/>
                <w:sz w:val="38"/>
              </w:rPr>
            </w:pPr>
          </w:p>
          <w:p>
            <w:pPr>
              <w:pStyle w:val="16"/>
              <w:keepNext w:val="0"/>
              <w:keepLines w:val="0"/>
              <w:suppressLineNumbers w:val="0"/>
              <w:tabs>
                <w:tab w:val="left" w:pos="1507"/>
              </w:tabs>
              <w:spacing w:before="0" w:beforeAutospacing="0" w:after="0" w:afterAutospacing="0"/>
              <w:ind w:left="107" w:right="0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>满</w:t>
            </w:r>
            <w:r>
              <w:rPr>
                <w:rFonts w:hint="default"/>
                <w:spacing w:val="-3"/>
                <w:sz w:val="28"/>
              </w:rPr>
              <w:t>意</w:t>
            </w:r>
            <w:r>
              <w:rPr>
                <w:rFonts w:hint="default"/>
                <w:sz w:val="28"/>
              </w:rPr>
              <w:t>率为</w:t>
            </w:r>
            <w:r>
              <w:rPr>
                <w:rFonts w:hint="default"/>
                <w:sz w:val="28"/>
              </w:rPr>
              <w:tab/>
            </w:r>
            <w:r>
              <w:rPr>
                <w:rFonts w:hint="eastAsia"/>
                <w:sz w:val="28"/>
                <w:lang w:val="en-US" w:eastAsia="zh-CN"/>
              </w:rPr>
              <w:t>100</w:t>
            </w:r>
            <w:r>
              <w:rPr>
                <w:rFonts w:hint="default"/>
                <w:sz w:val="28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322" w:type="dxa"/>
            <w:gridSpan w:val="3"/>
          </w:tcPr>
          <w:p>
            <w:pPr>
              <w:pStyle w:val="16"/>
              <w:keepNext w:val="0"/>
              <w:keepLines w:val="0"/>
              <w:suppressLineNumbers w:val="0"/>
              <w:spacing w:before="41" w:beforeAutospacing="0" w:after="0" w:afterAutospacing="0"/>
              <w:ind w:left="107" w:right="0"/>
              <w:rPr>
                <w:rFonts w:hint="default" w:ascii="Times New Roman" w:eastAsia="Times New Roman"/>
                <w:sz w:val="28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11</w:t>
            </w:r>
            <w:r>
              <w:rPr>
                <w:rFonts w:hint="default"/>
                <w:sz w:val="28"/>
              </w:rPr>
              <w:t xml:space="preserve">. 学生对学生会组织工作人员的满意度（取样本对满意度调查问卷第 </w:t>
            </w:r>
            <w:r>
              <w:rPr>
                <w:rFonts w:hint="default" w:ascii="Times New Roman" w:eastAsia="Times New Roman"/>
                <w:sz w:val="28"/>
              </w:rPr>
              <w:t>14</w:t>
            </w:r>
          </w:p>
          <w:p>
            <w:pPr>
              <w:pStyle w:val="16"/>
              <w:keepNext w:val="0"/>
              <w:keepLines w:val="0"/>
              <w:suppressLineNumbers w:val="0"/>
              <w:spacing w:before="39" w:beforeAutospacing="0" w:after="0" w:afterAutospacing="0" w:line="341" w:lineRule="exact"/>
              <w:ind w:left="107" w:right="0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 xml:space="preserve">题选项为“满意”和“基本满意”比例之和。达标标准同 </w:t>
            </w:r>
            <w:r>
              <w:rPr>
                <w:rFonts w:hint="default" w:ascii="Times New Roman" w:hAnsi="Times New Roman" w:eastAsia="Times New Roman"/>
                <w:sz w:val="28"/>
              </w:rPr>
              <w:t xml:space="preserve">16 </w:t>
            </w:r>
            <w:r>
              <w:rPr>
                <w:rFonts w:hint="default"/>
                <w:sz w:val="28"/>
              </w:rPr>
              <w:t>项）</w:t>
            </w:r>
          </w:p>
        </w:tc>
        <w:tc>
          <w:tcPr>
            <w:tcW w:w="1701" w:type="dxa"/>
          </w:tcPr>
          <w:p>
            <w:pPr>
              <w:pStyle w:val="16"/>
              <w:keepNext w:val="0"/>
              <w:keepLines w:val="0"/>
              <w:suppressLineNumbers w:val="0"/>
              <w:spacing w:before="41" w:beforeAutospacing="0" w:after="0" w:afterAutospacing="0"/>
              <w:ind w:left="107" w:right="0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sym w:font="Wingdings 2" w:char="0052"/>
            </w:r>
            <w:r>
              <w:rPr>
                <w:rFonts w:hint="default"/>
                <w:sz w:val="28"/>
              </w:rPr>
              <w:t>达标</w:t>
            </w:r>
          </w:p>
          <w:p>
            <w:pPr>
              <w:pStyle w:val="16"/>
              <w:keepNext w:val="0"/>
              <w:keepLines w:val="0"/>
              <w:suppressLineNumbers w:val="0"/>
              <w:spacing w:before="39" w:beforeAutospacing="0" w:after="0" w:afterAutospacing="0" w:line="341" w:lineRule="exact"/>
              <w:ind w:left="107" w:right="0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>□未达标</w:t>
            </w:r>
          </w:p>
        </w:tc>
        <w:tc>
          <w:tcPr>
            <w:tcW w:w="2126" w:type="dxa"/>
            <w:gridSpan w:val="2"/>
          </w:tcPr>
          <w:p>
            <w:pPr>
              <w:pStyle w:val="16"/>
              <w:keepNext w:val="0"/>
              <w:keepLines w:val="0"/>
              <w:suppressLineNumbers w:val="0"/>
              <w:tabs>
                <w:tab w:val="left" w:pos="1507"/>
              </w:tabs>
              <w:spacing w:before="240" w:beforeAutospacing="0" w:after="0" w:afterAutospacing="0"/>
              <w:ind w:left="107" w:right="0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>满</w:t>
            </w:r>
            <w:r>
              <w:rPr>
                <w:rFonts w:hint="default"/>
                <w:spacing w:val="-3"/>
                <w:sz w:val="28"/>
              </w:rPr>
              <w:t>意</w:t>
            </w:r>
            <w:r>
              <w:rPr>
                <w:rFonts w:hint="default"/>
                <w:sz w:val="28"/>
              </w:rPr>
              <w:t>率为</w:t>
            </w:r>
            <w:r>
              <w:rPr>
                <w:rFonts w:hint="default"/>
                <w:sz w:val="28"/>
              </w:rPr>
              <w:tab/>
            </w:r>
            <w:r>
              <w:rPr>
                <w:rFonts w:hint="eastAsia"/>
                <w:sz w:val="28"/>
                <w:lang w:val="en-US" w:eastAsia="zh-CN"/>
              </w:rPr>
              <w:t>100</w:t>
            </w:r>
            <w:r>
              <w:rPr>
                <w:rFonts w:hint="default"/>
                <w:sz w:val="28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518" w:type="dxa"/>
            <w:gridSpan w:val="2"/>
          </w:tcPr>
          <w:p>
            <w:pPr>
              <w:pStyle w:val="16"/>
              <w:keepNext w:val="0"/>
              <w:keepLines w:val="0"/>
              <w:suppressLineNumbers w:val="0"/>
              <w:spacing w:before="4" w:beforeAutospacing="0" w:after="0" w:afterAutospacing="0"/>
              <w:ind w:left="0" w:right="0"/>
              <w:rPr>
                <w:rFonts w:hint="default" w:ascii="Times New Roman"/>
                <w:sz w:val="31"/>
              </w:rPr>
            </w:pPr>
          </w:p>
          <w:p>
            <w:pPr>
              <w:pStyle w:val="16"/>
              <w:keepNext w:val="0"/>
              <w:keepLines w:val="0"/>
              <w:suppressLineNumbers w:val="0"/>
              <w:spacing w:before="0" w:beforeAutospacing="0" w:after="0" w:afterAutospacing="0"/>
              <w:ind w:left="258" w:right="247"/>
              <w:jc w:val="center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>自评公开链接</w:t>
            </w:r>
          </w:p>
        </w:tc>
        <w:tc>
          <w:tcPr>
            <w:tcW w:w="10631" w:type="dxa"/>
            <w:gridSpan w:val="4"/>
          </w:tcPr>
          <w:p>
            <w:pPr>
              <w:pStyle w:val="1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2518" w:type="dxa"/>
            <w:gridSpan w:val="2"/>
          </w:tcPr>
          <w:p>
            <w:pPr>
              <w:pStyle w:val="16"/>
              <w:keepNext w:val="0"/>
              <w:keepLines w:val="0"/>
              <w:suppressLineNumbers w:val="0"/>
              <w:spacing w:before="10" w:beforeAutospacing="0" w:after="0" w:afterAutospacing="0"/>
              <w:ind w:left="0" w:right="0"/>
              <w:rPr>
                <w:rFonts w:hint="default" w:ascii="Times New Roman"/>
                <w:sz w:val="34"/>
              </w:rPr>
            </w:pPr>
          </w:p>
          <w:p>
            <w:pPr>
              <w:pStyle w:val="16"/>
              <w:keepNext w:val="0"/>
              <w:keepLines w:val="0"/>
              <w:suppressLineNumbers w:val="0"/>
              <w:spacing w:before="0" w:beforeAutospacing="0" w:after="0" w:afterAutospacing="0"/>
              <w:ind w:left="258" w:right="249"/>
              <w:jc w:val="center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>典型经验</w:t>
            </w:r>
          </w:p>
        </w:tc>
        <w:tc>
          <w:tcPr>
            <w:tcW w:w="10631" w:type="dxa"/>
            <w:gridSpan w:val="4"/>
            <w:vAlign w:val="top"/>
          </w:tcPr>
          <w:p>
            <w:pPr>
              <w:pStyle w:val="1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新模式，新做法</w:t>
            </w:r>
          </w:p>
          <w:p>
            <w:pPr>
              <w:pStyle w:val="1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今年因为疫情原因我校采用了线上教学的新模式，在这种情况下我们也采取了线上开展活动的新做法，在疫情防控区不严的地方适当采取了线下进行活动的方式，在疫情全面防控期间，我院组织了包括“三下乡”社会实践活动、植树节等各类活动，丰富了学生生活。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607"/>
              </w:tabs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 w:hRule="atLeast"/>
        </w:trPr>
        <w:tc>
          <w:tcPr>
            <w:tcW w:w="2518" w:type="dxa"/>
            <w:gridSpan w:val="2"/>
          </w:tcPr>
          <w:p>
            <w:pPr>
              <w:pStyle w:val="16"/>
              <w:keepNext w:val="0"/>
              <w:keepLines w:val="0"/>
              <w:suppressLineNumbers w:val="0"/>
              <w:spacing w:before="5" w:beforeAutospacing="0" w:after="0" w:afterAutospacing="0"/>
              <w:ind w:left="0" w:right="0"/>
              <w:rPr>
                <w:rFonts w:hint="default" w:ascii="Times New Roman"/>
                <w:sz w:val="30"/>
              </w:rPr>
            </w:pPr>
          </w:p>
          <w:p>
            <w:pPr>
              <w:pStyle w:val="16"/>
              <w:keepNext w:val="0"/>
              <w:keepLines w:val="0"/>
              <w:suppressLineNumbers w:val="0"/>
              <w:spacing w:before="0" w:beforeAutospacing="0" w:after="0" w:afterAutospacing="0" w:line="292" w:lineRule="auto"/>
              <w:ind w:left="107" w:right="125" w:firstLine="31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>服务同学品牌项目和主要内容（选填</w:t>
            </w:r>
          </w:p>
        </w:tc>
        <w:tc>
          <w:tcPr>
            <w:tcW w:w="10631" w:type="dxa"/>
            <w:gridSpan w:val="4"/>
            <w:vAlign w:val="top"/>
          </w:tcPr>
          <w:p>
            <w:pPr>
              <w:pStyle w:val="16"/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b/>
                <w:bCs/>
                <w:sz w:val="24"/>
                <w:szCs w:val="24"/>
                <w:lang w:val="en-US" w:eastAsia="zh-CN"/>
              </w:rPr>
              <w:t>寝室文化艺术节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，以寝室为单位，要求学生对自己的寝室进行装扮，卫生打扫，我们会对其进行评分，优秀的寝室会给予奖励，此活动的开展意在，</w:t>
            </w:r>
            <w:r>
              <w:rPr>
                <w:rFonts w:hint="eastAsia"/>
                <w:sz w:val="24"/>
                <w:szCs w:val="24"/>
              </w:rPr>
              <w:t>营造良好的寝室文化氛围，增强寝室凝聚力，发挥各寝室的特长，培养同学们的团结协作能力，促进各位同学之间的友谊，增强各位同学之间的凝聚力，创造出更多美好的文化和艺术，体现我院同学的积极向上的精神，营造温馨舒适的寝室环境，加强同学的文明修养，提高寝室文化的品味，丰富大学寝室文化生活，健全我校学生寝室文化建设，展现校园寝室文化风采，营造文明和谐的寝室氛围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  <w:p>
            <w:pPr>
              <w:pStyle w:val="16"/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“康合营养”杯篮球赛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为了丰富同学们的课余生活，进一步推动体育活动开展，增进学生间的情谊，提升班级凝聚力与向心力，激发广大学生对校园生活和体育活动的热爱，植物科技学院举办了第一届“康合营养杯”班级篮球赛</w:t>
            </w:r>
          </w:p>
          <w:p>
            <w:pPr>
              <w:pStyle w:val="16"/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植物科技学院第二届拔河比赛，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此</w:t>
            </w:r>
            <w:r>
              <w:rPr>
                <w:rFonts w:hint="eastAsia"/>
              </w:rPr>
              <w:t>次拔河比赛</w:t>
            </w:r>
            <w:r>
              <w:rPr>
                <w:rFonts w:hint="eastAsia" w:eastAsia="宋体"/>
              </w:rPr>
              <w:t>旨在促进</w:t>
            </w:r>
            <w:r>
              <w:rPr>
                <w:rFonts w:hint="eastAsia"/>
              </w:rPr>
              <w:t>大一各</w:t>
            </w:r>
            <w:r>
              <w:rPr>
                <w:rFonts w:hint="eastAsia" w:eastAsia="宋体"/>
              </w:rPr>
              <w:t>班级间交流，丰富</w:t>
            </w:r>
            <w:r>
              <w:rPr>
                <w:rFonts w:hint="eastAsia"/>
              </w:rPr>
              <w:t>同学们</w:t>
            </w:r>
            <w:r>
              <w:rPr>
                <w:rFonts w:hint="eastAsia" w:eastAsia="宋体"/>
              </w:rPr>
              <w:t>的校园生活。通过比赛形式向</w:t>
            </w:r>
            <w:r>
              <w:rPr>
                <w:rFonts w:hint="eastAsia"/>
              </w:rPr>
              <w:t>同学</w:t>
            </w:r>
            <w:r>
              <w:rPr>
                <w:rFonts w:hint="eastAsia" w:eastAsia="宋体"/>
              </w:rPr>
              <w:t>们展现了各班级的风采。本次比赛发扬了同学们的团队精神，增强了班级凝聚力。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/>
                <w:sz w:val="28"/>
              </w:rPr>
            </w:pPr>
          </w:p>
        </w:tc>
      </w:tr>
    </w:tbl>
    <w:p>
      <w:pPr>
        <w:pStyle w:val="6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0" w:right="0"/>
        <w:jc w:val="left"/>
        <w:rPr>
          <w:sz w:val="20"/>
          <w:szCs w:val="32"/>
          <w:lang w:val="en-US"/>
        </w:rPr>
      </w:pPr>
    </w:p>
    <w:p>
      <w:pPr>
        <w:pStyle w:val="6"/>
        <w:keepNext w:val="0"/>
        <w:keepLines w:val="0"/>
        <w:widowControl w:val="0"/>
        <w:suppressLineNumbers w:val="0"/>
        <w:autoSpaceDE w:val="0"/>
        <w:autoSpaceDN w:val="0"/>
        <w:spacing w:before="2" w:beforeAutospacing="0" w:after="0" w:afterAutospacing="0"/>
        <w:ind w:left="0" w:right="0"/>
        <w:jc w:val="left"/>
        <w:rPr>
          <w:sz w:val="14"/>
          <w:szCs w:val="32"/>
          <w:lang w:val="en-US"/>
        </w:rPr>
      </w:pPr>
    </w:p>
    <w:tbl>
      <w:tblPr>
        <w:tblStyle w:val="7"/>
        <w:tblW w:w="13940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1"/>
        <w:gridCol w:w="1748"/>
        <w:gridCol w:w="3637"/>
        <w:gridCol w:w="4676"/>
        <w:gridCol w:w="592"/>
        <w:gridCol w:w="6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6" w:hRule="atLeast"/>
        </w:trPr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32"/>
                <w:szCs w:val="22"/>
                <w:lang w:val="en-US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213" w:beforeAutospacing="0" w:after="0" w:afterAutospacing="0"/>
              <w:ind w:left="258" w:right="249"/>
              <w:jc w:val="center"/>
              <w:rPr>
                <w:rFonts w:hint="default"/>
                <w:sz w:val="28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2"/>
                <w:lang w:val="en-US" w:eastAsia="zh-CN" w:bidi="ar"/>
              </w:rPr>
              <w:t>问题不足</w:t>
            </w:r>
          </w:p>
        </w:tc>
        <w:tc>
          <w:tcPr>
            <w:tcW w:w="112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主要问题：部分学生干部对自己的工作还不够熟练。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560" w:firstLineChars="200"/>
              <w:jc w:val="left"/>
              <w:rPr>
                <w:rFonts w:hint="default" w:ascii="Times New Roman" w:hAnsi="宋体" w:cs="宋体"/>
                <w:sz w:val="28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由于疫情的原因，学生干部们接触与熟悉工作的时间与往年相比较短，相对而言部分学生干部未达到以往的标准。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</w:trPr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1" w:beforeAutospacing="0" w:after="0" w:afterAutospacing="0"/>
              <w:ind w:left="0" w:right="0"/>
              <w:jc w:val="left"/>
              <w:rPr>
                <w:rFonts w:hint="default"/>
                <w:sz w:val="38"/>
                <w:szCs w:val="22"/>
                <w:lang w:val="en-US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258" w:right="249"/>
              <w:jc w:val="center"/>
              <w:rPr>
                <w:rFonts w:hint="default"/>
                <w:sz w:val="28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2"/>
                <w:lang w:val="en-US" w:eastAsia="zh-CN" w:bidi="ar"/>
              </w:rPr>
              <w:t>改进建议</w:t>
            </w:r>
          </w:p>
        </w:tc>
        <w:tc>
          <w:tcPr>
            <w:tcW w:w="112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宋体" w:cs="宋体"/>
                <w:sz w:val="28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加强工作开展的力度与频率，让学生干部能够更快地熟悉自己的工作，更好的服务于学生。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9" w:hRule="atLeast"/>
        </w:trPr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32"/>
                <w:szCs w:val="22"/>
                <w:lang w:val="en-US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2" w:beforeAutospacing="0" w:after="0" w:afterAutospacing="0"/>
              <w:ind w:left="0" w:right="0"/>
              <w:jc w:val="left"/>
              <w:rPr>
                <w:rFonts w:hint="default"/>
                <w:sz w:val="33"/>
                <w:szCs w:val="22"/>
                <w:lang w:val="en-US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258" w:right="249"/>
              <w:jc w:val="center"/>
              <w:rPr>
                <w:rFonts w:hint="default"/>
                <w:sz w:val="28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2"/>
                <w:lang w:val="en-US" w:eastAsia="zh-CN" w:bidi="ar"/>
              </w:rPr>
              <w:t>学生会组织意见</w:t>
            </w:r>
          </w:p>
        </w:tc>
        <w:tc>
          <w:tcPr>
            <w:tcW w:w="5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276" w:beforeAutospacing="0" w:after="0" w:afterAutospacing="0"/>
              <w:ind w:left="107" w:right="0"/>
              <w:jc w:val="left"/>
              <w:rPr>
                <w:rFonts w:hint="default"/>
                <w:sz w:val="28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2"/>
                <w:lang w:val="en-US" w:eastAsia="zh-CN" w:bidi="ar"/>
              </w:rPr>
              <w:t>对评议意见是否认可：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tabs>
                <w:tab w:val="left" w:pos="2207"/>
              </w:tabs>
              <w:autoSpaceDE w:val="0"/>
              <w:autoSpaceDN w:val="0"/>
              <w:spacing w:before="200" w:beforeAutospacing="0" w:after="0" w:afterAutospacing="0"/>
              <w:ind w:left="107" w:right="0"/>
              <w:jc w:val="left"/>
              <w:rPr>
                <w:rFonts w:hint="default"/>
                <w:sz w:val="28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2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spacing w:val="-1"/>
                <w:kern w:val="0"/>
                <w:sz w:val="28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2"/>
                <w:lang w:val="en-US" w:eastAsia="zh-CN" w:bidi="ar"/>
              </w:rPr>
              <w:t>认可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2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 w:val="28"/>
                <w:szCs w:val="22"/>
                <w:lang w:val="en-US" w:eastAsia="zh-CN" w:bidi="ar"/>
              </w:rPr>
              <w:t>□不</w:t>
            </w:r>
            <w:r>
              <w:rPr>
                <w:rFonts w:hint="eastAsia" w:ascii="宋体" w:hAnsi="宋体" w:eastAsia="宋体" w:cs="宋体"/>
                <w:spacing w:val="-3"/>
                <w:kern w:val="0"/>
                <w:sz w:val="28"/>
                <w:szCs w:val="22"/>
                <w:lang w:val="en-US" w:eastAsia="zh-CN" w:bidi="ar"/>
              </w:rPr>
              <w:t>认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2"/>
                <w:lang w:val="en-US" w:eastAsia="zh-CN" w:bidi="ar"/>
              </w:rPr>
              <w:t>可</w:t>
            </w:r>
          </w:p>
        </w:tc>
        <w:tc>
          <w:tcPr>
            <w:tcW w:w="467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32"/>
                <w:szCs w:val="22"/>
                <w:lang w:val="en-US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2" w:beforeAutospacing="0" w:after="0" w:afterAutospacing="0"/>
              <w:ind w:left="0" w:right="0"/>
              <w:jc w:val="left"/>
              <w:rPr>
                <w:rFonts w:hint="default"/>
                <w:sz w:val="33"/>
                <w:szCs w:val="22"/>
                <w:lang w:val="en-US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131"/>
              <w:jc w:val="right"/>
              <w:rPr>
                <w:rFonts w:hint="default"/>
                <w:sz w:val="28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2"/>
                <w:lang w:val="en-US" w:eastAsia="zh-CN" w:bidi="ar"/>
              </w:rPr>
              <w:t>盖章：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201" w:beforeAutospacing="0" w:after="0" w:afterAutospacing="0"/>
              <w:ind w:left="0" w:right="131"/>
              <w:jc w:val="right"/>
              <w:rPr>
                <w:rFonts w:hint="default"/>
                <w:sz w:val="28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2"/>
                <w:lang w:val="en-US" w:eastAsia="zh-CN" w:bidi="ar"/>
              </w:rPr>
              <w:t>年</w:t>
            </w:r>
          </w:p>
        </w:tc>
        <w:tc>
          <w:tcPr>
            <w:tcW w:w="5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32"/>
                <w:szCs w:val="22"/>
                <w:lang w:val="en-US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32"/>
                <w:szCs w:val="22"/>
                <w:lang w:val="en-US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10" w:beforeAutospacing="0" w:after="0" w:afterAutospacing="0"/>
              <w:ind w:left="0" w:right="0"/>
              <w:jc w:val="left"/>
              <w:rPr>
                <w:rFonts w:hint="default"/>
                <w:sz w:val="44"/>
                <w:szCs w:val="22"/>
                <w:lang w:val="en-US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147" w:right="0"/>
              <w:jc w:val="left"/>
              <w:rPr>
                <w:rFonts w:hint="default"/>
                <w:sz w:val="28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2"/>
                <w:lang w:val="en-US" w:eastAsia="zh-CN" w:bidi="ar"/>
              </w:rPr>
              <w:t>月</w:t>
            </w:r>
          </w:p>
        </w:tc>
        <w:tc>
          <w:tcPr>
            <w:tcW w:w="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32"/>
                <w:szCs w:val="22"/>
                <w:lang w:val="en-US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32"/>
                <w:szCs w:val="22"/>
                <w:lang w:val="en-US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10" w:beforeAutospacing="0" w:after="0" w:afterAutospacing="0"/>
              <w:ind w:left="0" w:right="0"/>
              <w:jc w:val="left"/>
              <w:rPr>
                <w:rFonts w:hint="default"/>
                <w:sz w:val="44"/>
                <w:szCs w:val="22"/>
                <w:lang w:val="en-US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147" w:right="0"/>
              <w:jc w:val="left"/>
              <w:rPr>
                <w:rFonts w:hint="default"/>
                <w:sz w:val="28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2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1" w:hRule="atLeast"/>
        </w:trPr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11" w:beforeAutospacing="0" w:after="0" w:afterAutospacing="0"/>
              <w:ind w:left="0" w:right="0"/>
              <w:jc w:val="left"/>
              <w:rPr>
                <w:rFonts w:hint="default"/>
                <w:sz w:val="34"/>
                <w:szCs w:val="22"/>
                <w:lang w:val="en-US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374" w:lineRule="auto"/>
              <w:ind w:left="978" w:right="686" w:hanging="281"/>
              <w:jc w:val="left"/>
              <w:rPr>
                <w:rFonts w:hint="default"/>
                <w:sz w:val="28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2"/>
                <w:lang w:val="en-US" w:eastAsia="zh-CN" w:bidi="ar"/>
              </w:rPr>
              <w:t>高校团委意见</w:t>
            </w:r>
          </w:p>
        </w:tc>
        <w:tc>
          <w:tcPr>
            <w:tcW w:w="5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168" w:beforeAutospacing="0" w:after="0" w:afterAutospacing="0"/>
              <w:ind w:left="107" w:right="0"/>
              <w:jc w:val="left"/>
              <w:rPr>
                <w:rFonts w:hint="default"/>
                <w:sz w:val="28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2"/>
                <w:lang w:val="en-US" w:eastAsia="zh-CN" w:bidi="ar"/>
              </w:rPr>
              <w:t>对评议意见是否认可：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tabs>
                <w:tab w:val="left" w:pos="2207"/>
              </w:tabs>
              <w:autoSpaceDE w:val="0"/>
              <w:autoSpaceDN w:val="0"/>
              <w:spacing w:before="201" w:beforeAutospacing="0" w:after="0" w:afterAutospacing="0"/>
              <w:ind w:left="107" w:right="0"/>
              <w:jc w:val="left"/>
              <w:rPr>
                <w:rFonts w:hint="default"/>
                <w:sz w:val="28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2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spacing w:val="-1"/>
                <w:kern w:val="0"/>
                <w:sz w:val="28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2"/>
                <w:lang w:val="en-US" w:eastAsia="zh-CN" w:bidi="ar"/>
              </w:rPr>
              <w:t>认可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2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 w:val="28"/>
                <w:szCs w:val="22"/>
                <w:lang w:val="en-US" w:eastAsia="zh-CN" w:bidi="ar"/>
              </w:rPr>
              <w:t>□不</w:t>
            </w:r>
            <w:r>
              <w:rPr>
                <w:rFonts w:hint="eastAsia" w:ascii="宋体" w:hAnsi="宋体" w:eastAsia="宋体" w:cs="宋体"/>
                <w:spacing w:val="-3"/>
                <w:kern w:val="0"/>
                <w:sz w:val="28"/>
                <w:szCs w:val="22"/>
                <w:lang w:val="en-US" w:eastAsia="zh-CN" w:bidi="ar"/>
              </w:rPr>
              <w:t>认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2"/>
                <w:lang w:val="en-US" w:eastAsia="zh-CN" w:bidi="ar"/>
              </w:rPr>
              <w:t>可</w:t>
            </w:r>
          </w:p>
        </w:tc>
        <w:tc>
          <w:tcPr>
            <w:tcW w:w="467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32"/>
                <w:szCs w:val="22"/>
                <w:lang w:val="en-US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10" w:beforeAutospacing="0" w:after="0" w:afterAutospacing="0"/>
              <w:ind w:left="0" w:right="0"/>
              <w:jc w:val="left"/>
              <w:rPr>
                <w:rFonts w:hint="default"/>
                <w:sz w:val="24"/>
                <w:szCs w:val="22"/>
                <w:lang w:val="en-US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131"/>
              <w:jc w:val="right"/>
              <w:rPr>
                <w:rFonts w:hint="default"/>
                <w:sz w:val="28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2"/>
                <w:lang w:val="en-US" w:eastAsia="zh-CN" w:bidi="ar"/>
              </w:rPr>
              <w:t>盖章：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200" w:beforeAutospacing="0" w:after="0" w:afterAutospacing="0"/>
              <w:ind w:left="0" w:right="131"/>
              <w:jc w:val="right"/>
              <w:rPr>
                <w:rFonts w:hint="default"/>
                <w:sz w:val="28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2"/>
                <w:lang w:val="en-US" w:eastAsia="zh-CN" w:bidi="ar"/>
              </w:rPr>
              <w:t>年</w:t>
            </w:r>
          </w:p>
        </w:tc>
        <w:tc>
          <w:tcPr>
            <w:tcW w:w="5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32"/>
                <w:szCs w:val="22"/>
                <w:lang w:val="en-US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32"/>
                <w:szCs w:val="22"/>
                <w:lang w:val="en-US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5" w:beforeAutospacing="0" w:after="0" w:afterAutospacing="0"/>
              <w:ind w:left="0" w:right="0"/>
              <w:jc w:val="left"/>
              <w:rPr>
                <w:rFonts w:hint="default"/>
                <w:sz w:val="36"/>
                <w:szCs w:val="22"/>
                <w:lang w:val="en-US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147" w:right="0"/>
              <w:jc w:val="left"/>
              <w:rPr>
                <w:rFonts w:hint="default"/>
                <w:sz w:val="28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2"/>
                <w:lang w:val="en-US" w:eastAsia="zh-CN" w:bidi="ar"/>
              </w:rPr>
              <w:t>月</w:t>
            </w:r>
          </w:p>
        </w:tc>
        <w:tc>
          <w:tcPr>
            <w:tcW w:w="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32"/>
                <w:szCs w:val="22"/>
                <w:lang w:val="en-US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32"/>
                <w:szCs w:val="22"/>
                <w:lang w:val="en-US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5" w:beforeAutospacing="0" w:after="0" w:afterAutospacing="0"/>
              <w:ind w:left="0" w:right="0"/>
              <w:jc w:val="left"/>
              <w:rPr>
                <w:rFonts w:hint="default"/>
                <w:sz w:val="36"/>
                <w:szCs w:val="22"/>
                <w:lang w:val="en-US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147" w:right="0"/>
              <w:jc w:val="left"/>
              <w:rPr>
                <w:rFonts w:hint="default"/>
                <w:sz w:val="28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2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 w:hRule="atLeast"/>
        </w:trPr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32"/>
                <w:szCs w:val="22"/>
                <w:lang w:val="en-US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3" w:beforeAutospacing="0" w:after="0" w:afterAutospacing="0"/>
              <w:ind w:left="0" w:right="0"/>
              <w:jc w:val="left"/>
              <w:rPr>
                <w:rFonts w:hint="default"/>
                <w:sz w:val="23"/>
                <w:szCs w:val="22"/>
                <w:lang w:val="en-US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258" w:right="247"/>
              <w:jc w:val="center"/>
              <w:rPr>
                <w:rFonts w:hint="default"/>
                <w:sz w:val="28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2"/>
                <w:lang w:val="en-US" w:eastAsia="zh-CN" w:bidi="ar"/>
              </w:rPr>
              <w:t>评议结论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4" w:beforeAutospacing="0" w:after="0" w:afterAutospacing="0"/>
              <w:ind w:left="0" w:right="0"/>
              <w:jc w:val="left"/>
              <w:rPr>
                <w:rFonts w:hint="default"/>
                <w:sz w:val="33"/>
                <w:szCs w:val="22"/>
                <w:lang w:val="en-US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107" w:right="0"/>
              <w:jc w:val="left"/>
              <w:rPr>
                <w:rFonts w:hint="default"/>
                <w:sz w:val="28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2"/>
                <w:lang w:val="en-US" w:eastAsia="zh-CN" w:bidi="ar"/>
              </w:rPr>
              <w:t>□ 通过</w:t>
            </w:r>
          </w:p>
        </w:tc>
        <w:tc>
          <w:tcPr>
            <w:tcW w:w="36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4" w:beforeAutospacing="0" w:after="0" w:afterAutospacing="0"/>
              <w:ind w:left="0" w:right="0"/>
              <w:jc w:val="left"/>
              <w:rPr>
                <w:rFonts w:hint="default"/>
                <w:sz w:val="33"/>
                <w:szCs w:val="22"/>
                <w:lang w:val="en-US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564" w:right="0"/>
              <w:jc w:val="left"/>
              <w:rPr>
                <w:rFonts w:hint="default"/>
                <w:sz w:val="28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2"/>
                <w:lang w:val="en-US" w:eastAsia="zh-CN" w:bidi="ar"/>
              </w:rPr>
              <w:t>□未通过</w:t>
            </w:r>
          </w:p>
        </w:tc>
        <w:tc>
          <w:tcPr>
            <w:tcW w:w="52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4" w:beforeAutospacing="0" w:after="0" w:afterAutospacing="0"/>
              <w:ind w:left="0" w:right="0"/>
              <w:jc w:val="left"/>
              <w:rPr>
                <w:rFonts w:hint="default"/>
                <w:sz w:val="33"/>
                <w:szCs w:val="22"/>
                <w:lang w:val="en-US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1755" w:right="0"/>
              <w:jc w:val="left"/>
              <w:rPr>
                <w:rFonts w:hint="default"/>
                <w:sz w:val="28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2"/>
                <w:lang w:val="en-US" w:eastAsia="zh-CN" w:bidi="ar"/>
              </w:rPr>
              <w:t>评议小组负责人签字：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tabs>
                <w:tab w:val="left" w:pos="561"/>
              </w:tabs>
              <w:autoSpaceDE w:val="0"/>
              <w:autoSpaceDN w:val="0"/>
              <w:spacing w:before="201" w:beforeAutospacing="0" w:after="0" w:afterAutospacing="0"/>
              <w:ind w:left="0" w:right="128"/>
              <w:jc w:val="right"/>
              <w:rPr>
                <w:rFonts w:hint="default"/>
                <w:sz w:val="28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2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2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 w:val="28"/>
                <w:szCs w:val="22"/>
                <w:lang w:val="en-US" w:eastAsia="zh-CN" w:bidi="ar"/>
              </w:rPr>
              <w:t>月</w:t>
            </w:r>
          </w:p>
        </w:tc>
        <w:tc>
          <w:tcPr>
            <w:tcW w:w="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32"/>
                <w:szCs w:val="22"/>
                <w:lang w:val="en-US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45"/>
                <w:szCs w:val="22"/>
                <w:lang w:val="en-US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147" w:right="0"/>
              <w:jc w:val="left"/>
              <w:rPr>
                <w:rFonts w:hint="default"/>
                <w:sz w:val="28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2"/>
                <w:lang w:val="en-US" w:eastAsia="zh-CN" w:bidi="ar"/>
              </w:rPr>
              <w:t>日</w:t>
            </w:r>
          </w:p>
        </w:tc>
      </w:tr>
    </w:tbl>
    <w:p>
      <w:pPr>
        <w:rPr>
          <w:rFonts w:hint="default" w:ascii="Times New Roman" w:hAnsi="宋体" w:eastAsia="宋体" w:cs="宋体"/>
          <w:sz w:val="28"/>
          <w:szCs w:val="22"/>
          <w:lang w:val="en-US" w:eastAsia="zh-CN" w:bidi="ar"/>
        </w:rPr>
        <w:sectPr>
          <w:pgSz w:w="16840" w:h="11910" w:orient="landscape"/>
          <w:pgMar w:top="1100" w:right="1360" w:bottom="1200" w:left="1220" w:header="1" w:footer="1006" w:gutter="0"/>
          <w:cols w:space="720" w:num="1"/>
        </w:sectPr>
      </w:pPr>
    </w:p>
    <w:p>
      <w:pPr>
        <w:spacing w:before="149"/>
        <w:rPr>
          <w:rFonts w:ascii="PMingLiU" w:eastAsia="PMingLiU"/>
          <w:sz w:val="32"/>
          <w:szCs w:val="32"/>
        </w:rPr>
      </w:pPr>
      <w:r>
        <w:rPr>
          <w:rFonts w:hint="eastAsia" w:ascii="PMingLiU" w:eastAsia="PMingLiU"/>
          <w:b/>
          <w:bCs/>
          <w:sz w:val="32"/>
          <w:szCs w:val="32"/>
        </w:rPr>
        <w:t>二、《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植物科技学院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学生会章程</w:t>
      </w:r>
      <w:r>
        <w:rPr>
          <w:rFonts w:hint="eastAsia" w:ascii="PMingLiU" w:eastAsia="PMingLiU"/>
          <w:sz w:val="32"/>
          <w:szCs w:val="32"/>
        </w:rPr>
        <w:t>》</w:t>
      </w:r>
    </w:p>
    <w:p>
      <w:pPr>
        <w:spacing w:line="360" w:lineRule="auto"/>
        <w:jc w:val="center"/>
        <w:rPr>
          <w:rFonts w:hint="eastAsia" w:eastAsia="宋体"/>
          <w:b/>
          <w:bCs/>
          <w:sz w:val="36"/>
          <w:szCs w:val="36"/>
          <w:lang w:eastAsia="zh-CN"/>
        </w:rPr>
      </w:pPr>
      <w:r>
        <w:rPr>
          <w:rFonts w:hint="eastAsia"/>
          <w:sz w:val="44"/>
          <w:szCs w:val="44"/>
        </w:rPr>
        <w:drawing>
          <wp:inline distT="0" distB="0" distL="0" distR="0">
            <wp:extent cx="5269865" cy="1165225"/>
            <wp:effectExtent l="0" t="0" r="0" b="0"/>
            <wp:docPr id="1026" name="图片 1" descr="20181230_193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 descr="20181230_193437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165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44"/>
          <w:szCs w:val="44"/>
          <w:lang w:val="en-US" w:eastAsia="zh-CN"/>
        </w:rPr>
        <w:t>植物科技学院</w:t>
      </w:r>
    </w:p>
    <w:p>
      <w:pPr>
        <w:spacing w:line="600" w:lineRule="auto"/>
        <w:jc w:val="center"/>
        <w:rPr>
          <w:b/>
          <w:bCs/>
          <w:sz w:val="36"/>
          <w:szCs w:val="36"/>
        </w:rPr>
      </w:pPr>
    </w:p>
    <w:p>
      <w:pPr>
        <w:spacing w:line="600" w:lineRule="auto"/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学</w:t>
      </w:r>
    </w:p>
    <w:p>
      <w:pPr>
        <w:spacing w:line="600" w:lineRule="auto"/>
        <w:jc w:val="center"/>
        <w:rPr>
          <w:b/>
          <w:bCs/>
          <w:sz w:val="72"/>
          <w:szCs w:val="72"/>
        </w:rPr>
      </w:pPr>
    </w:p>
    <w:p>
      <w:pPr>
        <w:spacing w:line="600" w:lineRule="auto"/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生</w:t>
      </w:r>
    </w:p>
    <w:p>
      <w:pPr>
        <w:spacing w:line="600" w:lineRule="auto"/>
        <w:jc w:val="center"/>
        <w:rPr>
          <w:b/>
          <w:bCs/>
          <w:sz w:val="72"/>
          <w:szCs w:val="72"/>
        </w:rPr>
      </w:pPr>
    </w:p>
    <w:p>
      <w:pPr>
        <w:spacing w:line="600" w:lineRule="auto"/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会</w:t>
      </w:r>
    </w:p>
    <w:p>
      <w:pPr>
        <w:spacing w:line="600" w:lineRule="auto"/>
        <w:jc w:val="center"/>
        <w:rPr>
          <w:b/>
          <w:bCs/>
          <w:sz w:val="72"/>
          <w:szCs w:val="72"/>
        </w:rPr>
      </w:pPr>
    </w:p>
    <w:p>
      <w:pPr>
        <w:spacing w:line="600" w:lineRule="auto"/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章</w:t>
      </w:r>
    </w:p>
    <w:p>
      <w:pPr>
        <w:spacing w:line="600" w:lineRule="auto"/>
        <w:jc w:val="center"/>
        <w:rPr>
          <w:b/>
          <w:bCs/>
          <w:sz w:val="72"/>
          <w:szCs w:val="72"/>
        </w:rPr>
      </w:pPr>
    </w:p>
    <w:p>
      <w:pPr>
        <w:spacing w:line="600" w:lineRule="auto"/>
        <w:jc w:val="center"/>
        <w:rPr>
          <w:rFonts w:ascii="微软雅黑" w:hAnsi="微软雅黑" w:eastAsia="微软雅黑" w:cs="微软雅黑"/>
          <w:b/>
          <w:bCs/>
          <w:sz w:val="40"/>
          <w:szCs w:val="40"/>
          <w:shd w:val="clear" w:color="auto" w:fill="FFFFFF"/>
        </w:rPr>
      </w:pPr>
      <w:r>
        <w:rPr>
          <w:rFonts w:hint="eastAsia"/>
          <w:b/>
          <w:bCs/>
          <w:sz w:val="72"/>
          <w:szCs w:val="72"/>
        </w:rPr>
        <w:t>程</w:t>
      </w:r>
      <w:r>
        <w:rPr>
          <w:rFonts w:hint="eastAsia" w:ascii="微软雅黑" w:hAnsi="微软雅黑" w:eastAsia="微软雅黑" w:cs="微软雅黑"/>
          <w:b/>
          <w:bCs/>
          <w:sz w:val="40"/>
          <w:szCs w:val="40"/>
          <w:shd w:val="clear" w:color="auto" w:fill="FFFFFF"/>
        </w:rPr>
        <w:t xml:space="preserve"> </w:t>
      </w:r>
    </w:p>
    <w:p>
      <w:pPr>
        <w:spacing w:line="360" w:lineRule="auto"/>
        <w:jc w:val="both"/>
        <w:rPr>
          <w:rFonts w:ascii="微软雅黑" w:hAnsi="微软雅黑" w:eastAsia="微软雅黑" w:cs="微软雅黑"/>
          <w:sz w:val="40"/>
          <w:szCs w:val="40"/>
          <w:shd w:val="clear" w:color="auto" w:fill="FFFFFF"/>
        </w:rPr>
      </w:pPr>
    </w:p>
    <w:p>
      <w:pPr>
        <w:jc w:val="center"/>
        <w:rPr>
          <w:b/>
          <w:bCs/>
          <w:sz w:val="44"/>
          <w:szCs w:val="44"/>
        </w:rPr>
      </w:pPr>
      <w:bookmarkStart w:id="0" w:name="_Toc16556_WPSOffice_Type1"/>
    </w:p>
    <w:p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目</w:t>
      </w:r>
      <w:r>
        <w:rPr>
          <w:rFonts w:hint="eastAsia"/>
          <w:b/>
          <w:bCs/>
          <w:sz w:val="44"/>
          <w:szCs w:val="44"/>
        </w:rPr>
        <w:t xml:space="preserve">  </w:t>
      </w:r>
      <w:r>
        <w:rPr>
          <w:b/>
          <w:bCs/>
          <w:sz w:val="44"/>
          <w:szCs w:val="44"/>
        </w:rPr>
        <w:t>录</w:t>
      </w:r>
    </w:p>
    <w:p>
      <w:pPr>
        <w:jc w:val="center"/>
        <w:rPr>
          <w:sz w:val="32"/>
          <w:szCs w:val="40"/>
        </w:rPr>
      </w:pPr>
    </w:p>
    <w:p>
      <w:pPr>
        <w:pStyle w:val="17"/>
        <w:tabs>
          <w:tab w:val="right" w:leader="dot" w:pos="830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第一章 </w:t>
      </w:r>
      <w:r>
        <w:fldChar w:fldCharType="begin"/>
      </w:r>
      <w:r>
        <w:instrText xml:space="preserve"> HYPERLINK \l "_Toc32072_WPSOffice_Level1" </w:instrText>
      </w:r>
      <w:r>
        <w:fldChar w:fldCharType="separate"/>
      </w:r>
      <w:r>
        <w:rPr>
          <w:rFonts w:hint="eastAsia"/>
          <w:sz w:val="28"/>
          <w:szCs w:val="28"/>
        </w:rPr>
        <w:t>总则</w:t>
      </w:r>
      <w:r>
        <w:rPr>
          <w:sz w:val="28"/>
          <w:szCs w:val="28"/>
        </w:rPr>
        <w:tab/>
      </w:r>
      <w:r>
        <w:fldChar w:fldCharType="end"/>
      </w:r>
      <w:r>
        <w:rPr>
          <w:rFonts w:hint="eastAsia"/>
          <w:sz w:val="28"/>
          <w:szCs w:val="28"/>
        </w:rPr>
        <w:t>1</w:t>
      </w:r>
    </w:p>
    <w:p>
      <w:pPr>
        <w:pStyle w:val="17"/>
        <w:tabs>
          <w:tab w:val="right" w:leader="dot" w:pos="8306"/>
        </w:tabs>
        <w:rPr>
          <w:sz w:val="28"/>
          <w:szCs w:val="28"/>
        </w:rPr>
      </w:pPr>
      <w:r>
        <w:fldChar w:fldCharType="begin"/>
      </w:r>
      <w:r>
        <w:instrText xml:space="preserve"> HYPERLINK \l "_Toc30417_WPSOffice_Level1" </w:instrText>
      </w:r>
      <w:r>
        <w:fldChar w:fldCharType="separate"/>
      </w:r>
      <w:r>
        <w:rPr>
          <w:rFonts w:ascii="Arial" w:hAnsi="Arial" w:cs="Arial"/>
          <w:sz w:val="28"/>
          <w:szCs w:val="28"/>
        </w:rPr>
        <w:t>第</w:t>
      </w:r>
      <w:r>
        <w:rPr>
          <w:rFonts w:hint="eastAsia" w:ascii="Arial" w:hAnsi="Arial" w:cs="Arial"/>
          <w:sz w:val="28"/>
          <w:szCs w:val="28"/>
        </w:rPr>
        <w:t>二</w:t>
      </w:r>
      <w:r>
        <w:rPr>
          <w:rFonts w:ascii="Arial" w:hAnsi="Arial" w:cs="Arial"/>
          <w:sz w:val="28"/>
          <w:szCs w:val="28"/>
        </w:rPr>
        <w:t xml:space="preserve">章 </w:t>
      </w:r>
      <w:r>
        <w:rPr>
          <w:rFonts w:hint="eastAsia" w:ascii="Arial" w:hAnsi="Arial" w:cs="Arial"/>
          <w:sz w:val="28"/>
          <w:szCs w:val="28"/>
          <w:lang w:val="en-US" w:eastAsia="zh-CN"/>
        </w:rPr>
        <w:t>学生会成员</w:t>
      </w:r>
      <w:r>
        <w:rPr>
          <w:sz w:val="28"/>
          <w:szCs w:val="28"/>
        </w:rPr>
        <w:tab/>
      </w:r>
      <w:r>
        <w:fldChar w:fldCharType="end"/>
      </w:r>
      <w:r>
        <w:rPr>
          <w:rFonts w:hint="eastAsia"/>
          <w:sz w:val="28"/>
          <w:szCs w:val="28"/>
        </w:rPr>
        <w:t>2</w:t>
      </w:r>
    </w:p>
    <w:p>
      <w:pPr>
        <w:pStyle w:val="17"/>
        <w:tabs>
          <w:tab w:val="right" w:leader="dot" w:pos="830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第三章 </w:t>
      </w:r>
      <w:r>
        <w:fldChar w:fldCharType="begin"/>
      </w:r>
      <w:r>
        <w:instrText xml:space="preserve"> HYPERLINK \l "_Toc23734_WPSOffice_Level1" </w:instrText>
      </w:r>
      <w:r>
        <w:fldChar w:fldCharType="separate"/>
      </w:r>
      <w:r>
        <w:rPr>
          <w:rFonts w:ascii="Arial" w:hAnsi="Arial" w:cs="Arial"/>
          <w:sz w:val="28"/>
          <w:szCs w:val="28"/>
        </w:rPr>
        <w:t>学生会 班委会</w:t>
      </w:r>
      <w:r>
        <w:rPr>
          <w:sz w:val="28"/>
          <w:szCs w:val="28"/>
        </w:rPr>
        <w:tab/>
      </w:r>
      <w:r>
        <w:fldChar w:fldCharType="end"/>
      </w:r>
      <w:r>
        <w:rPr>
          <w:rFonts w:hint="eastAsia"/>
          <w:sz w:val="28"/>
          <w:szCs w:val="28"/>
        </w:rPr>
        <w:t>4</w:t>
      </w:r>
    </w:p>
    <w:p>
      <w:pPr>
        <w:pStyle w:val="17"/>
        <w:tabs>
          <w:tab w:val="right" w:leader="dot" w:pos="830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第四章 </w:t>
      </w:r>
      <w:r>
        <w:fldChar w:fldCharType="begin"/>
      </w:r>
      <w:r>
        <w:instrText xml:space="preserve"> HYPERLINK \l "_Toc25911_WPSOffice_Level1" </w:instrText>
      </w:r>
      <w:r>
        <w:fldChar w:fldCharType="separate"/>
      </w:r>
      <w:r>
        <w:rPr>
          <w:rFonts w:ascii="Arial" w:hAnsi="Arial" w:cs="Arial"/>
          <w:sz w:val="28"/>
          <w:szCs w:val="28"/>
        </w:rPr>
        <w:t>学生会干部</w:t>
      </w:r>
      <w:r>
        <w:rPr>
          <w:sz w:val="28"/>
          <w:szCs w:val="28"/>
        </w:rPr>
        <w:tab/>
      </w:r>
      <w:r>
        <w:fldChar w:fldCharType="end"/>
      </w:r>
      <w:r>
        <w:rPr>
          <w:rFonts w:hint="eastAsia"/>
          <w:sz w:val="28"/>
          <w:szCs w:val="28"/>
        </w:rPr>
        <w:t>4</w:t>
      </w:r>
    </w:p>
    <w:p>
      <w:pPr>
        <w:pStyle w:val="17"/>
        <w:tabs>
          <w:tab w:val="right" w:leader="dot" w:pos="830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第五章 </w:t>
      </w:r>
      <w:r>
        <w:fldChar w:fldCharType="begin"/>
      </w:r>
      <w:r>
        <w:instrText xml:space="preserve"> HYPERLINK \l "_Toc18458_WPSOffice_Level1" </w:instrText>
      </w:r>
      <w:r>
        <w:fldChar w:fldCharType="separate"/>
      </w:r>
      <w:r>
        <w:rPr>
          <w:rFonts w:hint="eastAsia" w:ascii="Arial" w:hAnsi="Arial" w:cs="Arial"/>
          <w:sz w:val="28"/>
          <w:szCs w:val="28"/>
        </w:rPr>
        <w:t>附则</w:t>
      </w:r>
      <w:r>
        <w:rPr>
          <w:sz w:val="28"/>
          <w:szCs w:val="28"/>
        </w:rPr>
        <w:tab/>
      </w:r>
      <w:r>
        <w:fldChar w:fldCharType="end"/>
      </w:r>
      <w:r>
        <w:rPr>
          <w:rFonts w:hint="eastAsia"/>
          <w:sz w:val="28"/>
          <w:szCs w:val="28"/>
        </w:rPr>
        <w:t>5</w:t>
      </w:r>
      <w:r>
        <w:fldChar w:fldCharType="begin"/>
      </w:r>
      <w:r>
        <w:instrText xml:space="preserve"> HYPERLINK \l "_Toc26990_WPSOffice_Level1" </w:instrText>
      </w:r>
      <w:r>
        <w:fldChar w:fldCharType="separate"/>
      </w:r>
      <w:r>
        <w:rPr>
          <w:sz w:val="28"/>
          <w:szCs w:val="28"/>
        </w:rPr>
        <w:tab/>
      </w:r>
      <w:r>
        <w:fldChar w:fldCharType="end"/>
      </w:r>
    </w:p>
    <w:bookmarkEnd w:id="0"/>
    <w:p>
      <w:pPr>
        <w:autoSpaceDE/>
        <w:autoSpaceDN/>
        <w:spacing w:line="360" w:lineRule="auto"/>
        <w:jc w:val="center"/>
        <w:rPr>
          <w:b/>
          <w:bCs/>
          <w:sz w:val="36"/>
          <w:szCs w:val="36"/>
          <w:shd w:val="clear" w:color="auto" w:fill="FFFFFF"/>
        </w:rPr>
      </w:pPr>
    </w:p>
    <w:p>
      <w:pPr>
        <w:autoSpaceDE/>
        <w:autoSpaceDN/>
        <w:spacing w:line="360" w:lineRule="auto"/>
        <w:jc w:val="center"/>
        <w:rPr>
          <w:b/>
          <w:bCs/>
          <w:sz w:val="36"/>
          <w:szCs w:val="36"/>
          <w:shd w:val="clear" w:color="auto" w:fill="FFFFFF"/>
        </w:rPr>
      </w:pPr>
    </w:p>
    <w:p>
      <w:pPr>
        <w:autoSpaceDE/>
        <w:autoSpaceDN/>
        <w:spacing w:line="360" w:lineRule="auto"/>
        <w:jc w:val="center"/>
        <w:rPr>
          <w:b/>
          <w:bCs/>
          <w:sz w:val="36"/>
          <w:szCs w:val="36"/>
          <w:shd w:val="clear" w:color="auto" w:fill="FFFFFF"/>
        </w:rPr>
      </w:pPr>
    </w:p>
    <w:p>
      <w:pPr>
        <w:autoSpaceDE/>
        <w:autoSpaceDN/>
        <w:spacing w:line="360" w:lineRule="auto"/>
        <w:jc w:val="center"/>
        <w:rPr>
          <w:b/>
          <w:bCs/>
          <w:sz w:val="36"/>
          <w:szCs w:val="36"/>
          <w:shd w:val="clear" w:color="auto" w:fill="FFFFFF"/>
        </w:rPr>
      </w:pPr>
    </w:p>
    <w:p>
      <w:pPr>
        <w:autoSpaceDE/>
        <w:autoSpaceDN/>
        <w:spacing w:line="360" w:lineRule="auto"/>
        <w:jc w:val="center"/>
        <w:rPr>
          <w:b/>
          <w:bCs/>
          <w:sz w:val="36"/>
          <w:szCs w:val="36"/>
          <w:shd w:val="clear" w:color="auto" w:fill="FFFFFF"/>
        </w:rPr>
      </w:pPr>
    </w:p>
    <w:p>
      <w:pPr>
        <w:autoSpaceDE/>
        <w:autoSpaceDN/>
        <w:spacing w:line="360" w:lineRule="auto"/>
        <w:jc w:val="center"/>
        <w:rPr>
          <w:b/>
          <w:bCs/>
          <w:sz w:val="36"/>
          <w:szCs w:val="36"/>
          <w:shd w:val="clear" w:color="auto" w:fill="FFFFFF"/>
        </w:rPr>
      </w:pPr>
    </w:p>
    <w:p>
      <w:pPr>
        <w:autoSpaceDE/>
        <w:autoSpaceDN/>
        <w:spacing w:line="360" w:lineRule="auto"/>
        <w:jc w:val="center"/>
        <w:rPr>
          <w:b/>
          <w:bCs/>
          <w:sz w:val="36"/>
          <w:szCs w:val="36"/>
          <w:shd w:val="clear" w:color="auto" w:fill="FFFFFF"/>
        </w:rPr>
      </w:pPr>
    </w:p>
    <w:p>
      <w:pPr>
        <w:autoSpaceDE/>
        <w:autoSpaceDN/>
        <w:spacing w:line="360" w:lineRule="auto"/>
        <w:jc w:val="center"/>
        <w:rPr>
          <w:b/>
          <w:bCs/>
          <w:sz w:val="36"/>
          <w:szCs w:val="36"/>
          <w:shd w:val="clear" w:color="auto" w:fill="FFFFFF"/>
        </w:rPr>
      </w:pPr>
    </w:p>
    <w:p>
      <w:pPr>
        <w:autoSpaceDE/>
        <w:autoSpaceDN/>
        <w:spacing w:line="360" w:lineRule="auto"/>
        <w:jc w:val="center"/>
        <w:rPr>
          <w:b/>
          <w:bCs/>
          <w:sz w:val="36"/>
          <w:szCs w:val="36"/>
          <w:shd w:val="clear" w:color="auto" w:fill="FFFFFF"/>
        </w:rPr>
      </w:pPr>
    </w:p>
    <w:p>
      <w:pPr>
        <w:autoSpaceDE/>
        <w:autoSpaceDN/>
        <w:spacing w:line="360" w:lineRule="auto"/>
        <w:jc w:val="center"/>
        <w:rPr>
          <w:b/>
          <w:bCs/>
          <w:sz w:val="36"/>
          <w:szCs w:val="36"/>
          <w:shd w:val="clear" w:color="auto" w:fill="FFFFFF"/>
        </w:rPr>
      </w:pPr>
    </w:p>
    <w:p>
      <w:pPr>
        <w:autoSpaceDE/>
        <w:autoSpaceDN/>
        <w:spacing w:line="360" w:lineRule="auto"/>
        <w:jc w:val="center"/>
        <w:rPr>
          <w:b/>
          <w:bCs/>
          <w:sz w:val="36"/>
          <w:szCs w:val="36"/>
          <w:shd w:val="clear" w:color="auto" w:fill="FFFFFF"/>
        </w:rPr>
      </w:pPr>
    </w:p>
    <w:p>
      <w:pPr>
        <w:autoSpaceDE/>
        <w:autoSpaceDN/>
        <w:spacing w:line="360" w:lineRule="auto"/>
        <w:jc w:val="center"/>
        <w:rPr>
          <w:b/>
          <w:bCs/>
          <w:sz w:val="36"/>
          <w:szCs w:val="36"/>
          <w:shd w:val="clear" w:color="auto" w:fill="FFFFFF"/>
        </w:rPr>
      </w:pPr>
    </w:p>
    <w:p>
      <w:pPr>
        <w:autoSpaceDE/>
        <w:autoSpaceDN/>
        <w:spacing w:line="360" w:lineRule="auto"/>
        <w:jc w:val="center"/>
        <w:rPr>
          <w:b/>
          <w:bCs/>
          <w:sz w:val="36"/>
          <w:szCs w:val="36"/>
          <w:shd w:val="clear" w:color="auto" w:fill="FFFFFF"/>
        </w:rPr>
      </w:pPr>
    </w:p>
    <w:p>
      <w:pPr>
        <w:autoSpaceDE/>
        <w:autoSpaceDN/>
        <w:spacing w:line="360" w:lineRule="auto"/>
        <w:jc w:val="center"/>
        <w:rPr>
          <w:b/>
          <w:bCs/>
          <w:sz w:val="36"/>
          <w:szCs w:val="36"/>
          <w:shd w:val="clear" w:color="auto" w:fill="FFFFFF"/>
        </w:rPr>
      </w:pPr>
    </w:p>
    <w:p>
      <w:pPr>
        <w:autoSpaceDE/>
        <w:autoSpaceDN/>
        <w:spacing w:line="360" w:lineRule="auto"/>
        <w:jc w:val="center"/>
        <w:rPr>
          <w:b/>
          <w:bCs/>
          <w:sz w:val="36"/>
          <w:szCs w:val="36"/>
          <w:shd w:val="clear" w:color="auto" w:fill="FFFFFF"/>
        </w:rPr>
      </w:pPr>
      <w:r>
        <w:rPr>
          <w:rFonts w:hint="eastAsia"/>
          <w:b/>
          <w:bCs/>
          <w:sz w:val="36"/>
          <w:szCs w:val="36"/>
          <w:shd w:val="clear" w:color="auto" w:fill="FFFFFF"/>
        </w:rPr>
        <w:t>第一章</w:t>
      </w:r>
    </w:p>
    <w:p>
      <w:pPr>
        <w:autoSpaceDE/>
        <w:autoSpaceDN/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bookmarkStart w:id="1" w:name="_Toc32072_WPSOffice_Level1"/>
      <w:r>
        <w:rPr>
          <w:rFonts w:hint="eastAsia"/>
          <w:b/>
          <w:bCs/>
          <w:sz w:val="28"/>
          <w:szCs w:val="28"/>
          <w:shd w:val="clear" w:color="auto" w:fill="FFFFFF"/>
        </w:rPr>
        <w:t>总则</w:t>
      </w:r>
      <w:bookmarkEnd w:id="1"/>
    </w:p>
    <w:p>
      <w:pPr>
        <w:numPr>
          <w:ilvl w:val="0"/>
          <w:numId w:val="2"/>
        </w:numPr>
        <w:autoSpaceDE/>
        <w:autoSpaceDN/>
        <w:spacing w:line="360" w:lineRule="auto"/>
        <w:ind w:firstLine="480" w:firstLineChars="200"/>
        <w:jc w:val="both"/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>　依据《中华全国学生联合会章程》，为表达和维护同学的正当权益，规范健全学生会制度，制定本章程。</w:t>
      </w:r>
    </w:p>
    <w:p>
      <w:pPr>
        <w:numPr>
          <w:ilvl w:val="0"/>
          <w:numId w:val="2"/>
        </w:numPr>
        <w:autoSpaceDE/>
        <w:autoSpaceDN/>
        <w:spacing w:line="360" w:lineRule="auto"/>
        <w:ind w:firstLine="480" w:firstLineChars="200"/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shd w:val="clear" w:color="auto" w:fill="FFFFFF"/>
        </w:rPr>
        <w:t>本会宗旨是：一切为了学生！为了一切学生！为了学生的一切！</w:t>
      </w:r>
    </w:p>
    <w:p>
      <w:pPr>
        <w:numPr>
          <w:ilvl w:val="0"/>
          <w:numId w:val="2"/>
        </w:numPr>
        <w:autoSpaceDE/>
        <w:autoSpaceDN/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shd w:val="clear" w:color="auto" w:fill="FFFFFF"/>
        </w:rPr>
        <w:t>组织性质：湖南生物机电职业技术学院学生会是在湖南生物机电职业技术学院</w:t>
      </w:r>
      <w:r>
        <w:rPr>
          <w:rFonts w:hint="eastAsia"/>
          <w:sz w:val="24"/>
          <w:szCs w:val="24"/>
          <w:shd w:val="clear" w:color="auto" w:fill="FFFFFF"/>
          <w:lang w:val="en-US" w:eastAsia="zh-CN"/>
        </w:rPr>
        <w:t>党总支</w:t>
      </w:r>
      <w:r>
        <w:rPr>
          <w:rFonts w:hint="eastAsia"/>
          <w:sz w:val="24"/>
          <w:szCs w:val="24"/>
          <w:shd w:val="clear" w:color="auto" w:fill="FFFFFF"/>
        </w:rPr>
        <w:t>和团</w:t>
      </w:r>
      <w:r>
        <w:rPr>
          <w:rFonts w:hint="eastAsia"/>
          <w:sz w:val="24"/>
          <w:szCs w:val="24"/>
          <w:shd w:val="clear" w:color="auto" w:fill="FFFFFF"/>
          <w:lang w:val="en-US" w:eastAsia="zh-CN"/>
        </w:rPr>
        <w:t xml:space="preserve">总支  </w:t>
      </w:r>
      <w:r>
        <w:rPr>
          <w:rFonts w:hint="eastAsia"/>
          <w:sz w:val="24"/>
          <w:szCs w:val="24"/>
          <w:shd w:val="clear" w:color="auto" w:fill="FFFFFF"/>
        </w:rPr>
        <w:t>指导下的全院性自发的学生群众组织。</w:t>
      </w:r>
    </w:p>
    <w:p>
      <w:pPr>
        <w:numPr>
          <w:ilvl w:val="0"/>
          <w:numId w:val="2"/>
        </w:numPr>
        <w:autoSpaceDE/>
        <w:autoSpaceDN/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shd w:val="clear" w:color="auto" w:fill="FFFFFF"/>
        </w:rPr>
        <w:t xml:space="preserve">  基本任务</w:t>
      </w:r>
    </w:p>
    <w:p>
      <w:pPr>
        <w:autoSpaceDE/>
        <w:autoSpaceDN/>
        <w:spacing w:line="360" w:lineRule="auto"/>
        <w:rPr>
          <w:rFonts w:hint="default" w:eastAsia="宋体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sz w:val="24"/>
          <w:szCs w:val="24"/>
          <w:shd w:val="clear" w:color="auto" w:fill="FFFFFF"/>
        </w:rPr>
        <w:t xml:space="preserve">    （一）以马克思列宁主义为核心，毛泽东思想为指引，高举邓小平理论伟大旗帜，以“三个代表重要思想”为指导，深入贯彻落实“科学发展观”，坚守习近平新时代中国特色社会主义思想，遵循党的基本路线和教育方针，开展学生工作，促进同学德智体全面发展，团结和引导同学热爱祖国、勤奋学习、勇于实践，成为适应社会主义建设需要的合格人才。</w:t>
      </w:r>
      <w:r>
        <w:rPr>
          <w:rFonts w:hint="eastAsia"/>
          <w:sz w:val="24"/>
          <w:szCs w:val="24"/>
          <w:shd w:val="clear" w:color="auto" w:fill="FFFFFF"/>
        </w:rPr>
        <w:br w:type="textWrapping"/>
      </w:r>
      <w:r>
        <w:rPr>
          <w:rFonts w:hint="eastAsia"/>
          <w:sz w:val="24"/>
          <w:szCs w:val="24"/>
          <w:shd w:val="clear" w:color="auto" w:fill="FFFFFF"/>
        </w:rPr>
        <w:t xml:space="preserve">    （二）作为</w:t>
      </w:r>
      <w:r>
        <w:rPr>
          <w:rFonts w:hint="eastAsia"/>
          <w:sz w:val="24"/>
          <w:szCs w:val="24"/>
          <w:shd w:val="clear" w:color="auto" w:fill="FFFFFF"/>
          <w:lang w:val="en-US" w:eastAsia="zh-CN"/>
        </w:rPr>
        <w:t>学院党总支</w:t>
      </w:r>
      <w:r>
        <w:rPr>
          <w:rFonts w:hint="eastAsia"/>
          <w:sz w:val="24"/>
          <w:szCs w:val="24"/>
          <w:shd w:val="clear" w:color="auto" w:fill="FFFFFF"/>
        </w:rPr>
        <w:t>和行政部门联系同学的桥梁和纽带，密切配合学院中心工作，代表和维护同学的具体利益。</w:t>
      </w:r>
      <w:r>
        <w:rPr>
          <w:rFonts w:hint="eastAsia"/>
          <w:sz w:val="24"/>
          <w:szCs w:val="24"/>
          <w:shd w:val="clear" w:color="auto" w:fill="FFFFFF"/>
        </w:rPr>
        <w:br w:type="textWrapping"/>
      </w:r>
      <w:r>
        <w:rPr>
          <w:rFonts w:hint="eastAsia"/>
          <w:sz w:val="24"/>
          <w:szCs w:val="24"/>
          <w:shd w:val="clear" w:color="auto" w:fill="FFFFFF"/>
        </w:rPr>
        <w:t xml:space="preserve">    （三）组织学生开展思想教育活动、学习活动、丰富多彩的文娱活动和社会实践活动，努力为同学服务，促进同学全面发展。</w:t>
      </w:r>
      <w:r>
        <w:rPr>
          <w:rFonts w:hint="eastAsia"/>
          <w:sz w:val="24"/>
          <w:szCs w:val="24"/>
          <w:shd w:val="clear" w:color="auto" w:fill="FFFFFF"/>
        </w:rPr>
        <w:br w:type="textWrapping"/>
      </w:r>
      <w:r>
        <w:rPr>
          <w:rFonts w:hint="eastAsia"/>
          <w:sz w:val="24"/>
          <w:szCs w:val="24"/>
          <w:shd w:val="clear" w:color="auto" w:fill="FFFFFF"/>
        </w:rPr>
        <w:t xml:space="preserve">    （四）维护校规校纪，倡导良好的校风，学风，促进同学之间、同学与教职员工之间的团结，协助学院建设良好的教学秩序和整洁优雅的学习环境。</w:t>
      </w:r>
      <w:r>
        <w:rPr>
          <w:rFonts w:hint="eastAsia"/>
          <w:sz w:val="24"/>
          <w:szCs w:val="24"/>
          <w:shd w:val="clear" w:color="auto" w:fill="FFFFFF"/>
        </w:rPr>
        <w:br w:type="textWrapping"/>
      </w:r>
      <w:r>
        <w:rPr>
          <w:rFonts w:hint="eastAsia"/>
          <w:sz w:val="24"/>
          <w:szCs w:val="24"/>
          <w:shd w:val="clear" w:color="auto" w:fill="FFFFFF"/>
        </w:rPr>
        <w:t xml:space="preserve">    （五）加强和发展同各高校学生组织的联系，促进学生会工作的开展。</w:t>
      </w:r>
      <w:r>
        <w:rPr>
          <w:rFonts w:hint="eastAsia"/>
          <w:sz w:val="24"/>
          <w:szCs w:val="24"/>
          <w:shd w:val="clear" w:color="auto" w:fill="FFFFFF"/>
          <w:lang w:val="en-US" w:eastAsia="zh-CN"/>
        </w:rPr>
        <w:t xml:space="preserve">  </w:t>
      </w:r>
    </w:p>
    <w:p>
      <w:pPr>
        <w:numPr>
          <w:ilvl w:val="0"/>
          <w:numId w:val="3"/>
        </w:numPr>
        <w:autoSpaceDE/>
        <w:autoSpaceDN/>
        <w:spacing w:line="360" w:lineRule="auto"/>
        <w:ind w:firstLine="480" w:firstLineChars="200"/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>本会的一切活动以中华人民共和国宪法为最高准则</w:t>
      </w:r>
    </w:p>
    <w:p>
      <w:pPr>
        <w:numPr>
          <w:ilvl w:val="0"/>
          <w:numId w:val="3"/>
        </w:numPr>
        <w:autoSpaceDE/>
        <w:autoSpaceDN/>
        <w:spacing w:line="360" w:lineRule="auto"/>
        <w:ind w:firstLine="480" w:firstLineChars="200"/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>本会承认全国学生联合会、湖南省学生联合会和湖南生物机电职业技术学院学生会章程。</w:t>
      </w:r>
    </w:p>
    <w:p>
      <w:pPr>
        <w:autoSpaceDE/>
        <w:autoSpaceDN/>
        <w:spacing w:line="360" w:lineRule="auto"/>
        <w:ind w:firstLine="480" w:firstLineChars="200"/>
        <w:jc w:val="center"/>
        <w:rPr>
          <w:sz w:val="24"/>
          <w:szCs w:val="24"/>
          <w:shd w:val="clear" w:color="auto" w:fill="FFFFFF"/>
        </w:rPr>
      </w:pPr>
    </w:p>
    <w:p>
      <w:pPr>
        <w:autoSpaceDE/>
        <w:autoSpaceDN/>
        <w:spacing w:line="360" w:lineRule="auto"/>
        <w:ind w:firstLine="480" w:firstLineChars="200"/>
        <w:jc w:val="center"/>
        <w:rPr>
          <w:sz w:val="24"/>
          <w:szCs w:val="24"/>
          <w:shd w:val="clear" w:color="auto" w:fill="FFFFFF"/>
        </w:rPr>
      </w:pPr>
    </w:p>
    <w:p>
      <w:pPr>
        <w:autoSpaceDE/>
        <w:autoSpaceDN/>
        <w:spacing w:line="360" w:lineRule="auto"/>
        <w:jc w:val="center"/>
        <w:rPr>
          <w:b/>
          <w:bCs/>
          <w:sz w:val="36"/>
          <w:szCs w:val="36"/>
          <w:shd w:val="clear" w:color="auto" w:fill="FFFFFF"/>
        </w:rPr>
      </w:pPr>
      <w:r>
        <w:rPr>
          <w:rFonts w:hint="eastAsia"/>
          <w:b/>
          <w:bCs/>
          <w:sz w:val="36"/>
          <w:szCs w:val="36"/>
          <w:shd w:val="clear" w:color="auto" w:fill="FFFFFF"/>
        </w:rPr>
        <w:t>第二章</w:t>
      </w:r>
    </w:p>
    <w:p>
      <w:pPr>
        <w:autoSpaceDE/>
        <w:autoSpaceDN/>
        <w:spacing w:line="360" w:lineRule="auto"/>
        <w:jc w:val="center"/>
        <w:rPr>
          <w:rStyle w:val="10"/>
          <w:rFonts w:hint="default" w:eastAsia="宋体"/>
          <w:bCs/>
          <w:sz w:val="28"/>
          <w:szCs w:val="28"/>
          <w:shd w:val="clear" w:color="auto" w:fill="FFFFFF"/>
          <w:lang w:val="en-US" w:eastAsia="zh-CN"/>
        </w:rPr>
      </w:pPr>
      <w:r>
        <w:rPr>
          <w:rStyle w:val="10"/>
          <w:rFonts w:hint="eastAsia"/>
          <w:bCs/>
          <w:sz w:val="28"/>
          <w:szCs w:val="28"/>
          <w:shd w:val="clear" w:color="auto" w:fill="FFFFFF"/>
          <w:lang w:val="en-US" w:eastAsia="zh-CN"/>
        </w:rPr>
        <w:t>学生会成员</w:t>
      </w:r>
    </w:p>
    <w:p>
      <w:pPr>
        <w:numPr>
          <w:ilvl w:val="0"/>
          <w:numId w:val="3"/>
        </w:numPr>
        <w:autoSpaceDE/>
        <w:autoSpaceDN/>
        <w:spacing w:line="360" w:lineRule="auto"/>
        <w:ind w:firstLine="480" w:firstLineChars="200"/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>取得湖南生物机电职业技术学院学籍的学生，凡承认本会章程，经选拔合格均可成为本会</w:t>
      </w:r>
      <w:r>
        <w:rPr>
          <w:rFonts w:hint="eastAsia"/>
          <w:sz w:val="24"/>
          <w:szCs w:val="24"/>
          <w:shd w:val="clear" w:color="auto" w:fill="FFFFFF"/>
          <w:lang w:val="en-US" w:eastAsia="zh-CN"/>
        </w:rPr>
        <w:t>成</w:t>
      </w:r>
      <w:r>
        <w:rPr>
          <w:rFonts w:hint="eastAsia"/>
          <w:sz w:val="24"/>
          <w:szCs w:val="24"/>
          <w:shd w:val="clear" w:color="auto" w:fill="FFFFFF"/>
        </w:rPr>
        <w:t>员。</w:t>
      </w:r>
    </w:p>
    <w:p>
      <w:pPr>
        <w:pStyle w:val="4"/>
        <w:numPr>
          <w:ilvl w:val="0"/>
          <w:numId w:val="3"/>
        </w:numPr>
        <w:bidi w:val="0"/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  <w:lang w:val="en-US" w:eastAsia="zh-CN"/>
        </w:rPr>
        <w:t>学生会成员</w:t>
      </w:r>
      <w:r>
        <w:rPr>
          <w:rFonts w:hint="eastAsia"/>
          <w:sz w:val="24"/>
          <w:szCs w:val="24"/>
          <w:shd w:val="clear" w:color="auto" w:fill="FFFFFF"/>
        </w:rPr>
        <w:t>的基本权利和基本义务</w:t>
      </w:r>
      <w:r>
        <w:rPr>
          <w:rFonts w:hint="eastAsia"/>
          <w:sz w:val="24"/>
          <w:szCs w:val="24"/>
          <w:shd w:val="clear" w:color="auto" w:fill="FFFFFF"/>
        </w:rPr>
        <w:br w:type="textWrapping"/>
      </w:r>
      <w:r>
        <w:rPr>
          <w:rFonts w:hint="eastAsia"/>
          <w:sz w:val="24"/>
          <w:szCs w:val="24"/>
          <w:shd w:val="clear" w:color="auto" w:fill="FFFFFF"/>
        </w:rPr>
        <w:t xml:space="preserve">    （一）通过本会章程规定的民主程序，讨论和决定本会的重大事务。</w:t>
      </w:r>
      <w:r>
        <w:rPr>
          <w:rFonts w:hint="eastAsia"/>
          <w:sz w:val="24"/>
          <w:szCs w:val="24"/>
          <w:shd w:val="clear" w:color="auto" w:fill="FFFFFF"/>
        </w:rPr>
        <w:br w:type="textWrapping"/>
      </w:r>
      <w:r>
        <w:rPr>
          <w:rFonts w:hint="eastAsia"/>
          <w:sz w:val="24"/>
          <w:szCs w:val="24"/>
          <w:shd w:val="clear" w:color="auto" w:fill="FFFFFF"/>
        </w:rPr>
        <w:t xml:space="preserve">    （二）对本会工作建议、批评和监督。</w:t>
      </w:r>
      <w:r>
        <w:rPr>
          <w:rFonts w:hint="eastAsia"/>
          <w:sz w:val="24"/>
          <w:szCs w:val="24"/>
          <w:shd w:val="clear" w:color="auto" w:fill="FFFFFF"/>
        </w:rPr>
        <w:br w:type="textWrapping"/>
      </w:r>
      <w:r>
        <w:rPr>
          <w:rFonts w:hint="eastAsia"/>
          <w:sz w:val="24"/>
          <w:szCs w:val="24"/>
          <w:shd w:val="clear" w:color="auto" w:fill="FFFFFF"/>
        </w:rPr>
        <w:t xml:space="preserve">    （三）有选举权和被选举权。</w:t>
      </w:r>
      <w:r>
        <w:rPr>
          <w:rFonts w:hint="eastAsia"/>
          <w:sz w:val="24"/>
          <w:szCs w:val="24"/>
          <w:shd w:val="clear" w:color="auto" w:fill="FFFFFF"/>
        </w:rPr>
        <w:br w:type="textWrapping"/>
      </w:r>
      <w:r>
        <w:rPr>
          <w:rFonts w:hint="eastAsia"/>
          <w:sz w:val="24"/>
          <w:szCs w:val="24"/>
          <w:shd w:val="clear" w:color="auto" w:fill="FFFFFF"/>
        </w:rPr>
        <w:t xml:space="preserve">    （四）</w:t>
      </w:r>
      <w:r>
        <w:rPr>
          <w:rFonts w:hint="eastAsia"/>
          <w:sz w:val="24"/>
          <w:szCs w:val="24"/>
          <w:shd w:val="clear" w:color="auto" w:fill="FFFFFF"/>
          <w:lang w:val="en-US" w:eastAsia="zh-CN"/>
        </w:rPr>
        <w:t>学生会成员</w:t>
      </w:r>
      <w:r>
        <w:rPr>
          <w:rFonts w:hint="eastAsia"/>
          <w:sz w:val="24"/>
          <w:szCs w:val="24"/>
          <w:shd w:val="clear" w:color="auto" w:fill="FFFFFF"/>
        </w:rPr>
        <w:t>有权参加本会举办的活动，享受章程所规定的权利。</w:t>
      </w:r>
      <w:r>
        <w:rPr>
          <w:rFonts w:hint="eastAsia"/>
          <w:sz w:val="24"/>
          <w:szCs w:val="24"/>
          <w:shd w:val="clear" w:color="auto" w:fill="FFFFFF"/>
        </w:rPr>
        <w:br w:type="textWrapping"/>
      </w:r>
      <w:r>
        <w:rPr>
          <w:rFonts w:hint="eastAsia"/>
          <w:sz w:val="24"/>
          <w:szCs w:val="24"/>
          <w:shd w:val="clear" w:color="auto" w:fill="FFFFFF"/>
        </w:rPr>
        <w:t xml:space="preserve">    （五）学生会</w:t>
      </w:r>
      <w:r>
        <w:rPr>
          <w:rFonts w:hint="eastAsia"/>
          <w:sz w:val="24"/>
          <w:szCs w:val="24"/>
          <w:shd w:val="clear" w:color="auto" w:fill="FFFFFF"/>
          <w:lang w:val="en-US" w:eastAsia="zh-CN"/>
        </w:rPr>
        <w:t>成</w:t>
      </w:r>
      <w:r>
        <w:rPr>
          <w:rFonts w:hint="eastAsia"/>
          <w:sz w:val="24"/>
          <w:szCs w:val="24"/>
          <w:shd w:val="clear" w:color="auto" w:fill="FFFFFF"/>
        </w:rPr>
        <w:t>员有退会的权利。</w:t>
      </w:r>
      <w:r>
        <w:rPr>
          <w:rFonts w:hint="eastAsia"/>
          <w:sz w:val="24"/>
          <w:szCs w:val="24"/>
          <w:shd w:val="clear" w:color="auto" w:fill="FFFFFF"/>
        </w:rPr>
        <w:br w:type="textWrapping"/>
      </w:r>
      <w:r>
        <w:rPr>
          <w:rFonts w:hint="eastAsia"/>
          <w:sz w:val="24"/>
          <w:szCs w:val="24"/>
          <w:shd w:val="clear" w:color="auto" w:fill="FFFFFF"/>
        </w:rPr>
        <w:t xml:space="preserve">    （六）遵守本会章程，执行本会决议，自觉维护本会荣誉。 </w:t>
      </w:r>
      <w:r>
        <w:rPr>
          <w:rFonts w:hint="eastAsia"/>
          <w:sz w:val="24"/>
          <w:szCs w:val="24"/>
          <w:shd w:val="clear" w:color="auto" w:fill="FFFFFF"/>
        </w:rPr>
        <w:br w:type="textWrapping"/>
      </w:r>
      <w:r>
        <w:rPr>
          <w:rFonts w:hint="eastAsia"/>
          <w:sz w:val="24"/>
          <w:szCs w:val="24"/>
          <w:shd w:val="clear" w:color="auto" w:fill="FFFFFF"/>
        </w:rPr>
        <w:t xml:space="preserve">    （七）服从本会的各级组织的领导，积极完成本会交给的任务。</w:t>
      </w:r>
    </w:p>
    <w:p>
      <w:pPr>
        <w:autoSpaceDE/>
        <w:autoSpaceDN/>
        <w:spacing w:line="360" w:lineRule="auto"/>
        <w:ind w:firstLine="480" w:firstLineChars="200"/>
        <w:jc w:val="both"/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>第十条 本会按照民主集中制的组织原则，在学院</w:t>
      </w:r>
      <w:r>
        <w:rPr>
          <w:rFonts w:hint="eastAsia"/>
          <w:sz w:val="24"/>
          <w:szCs w:val="24"/>
          <w:shd w:val="clear" w:color="auto" w:fill="FFFFFF"/>
          <w:lang w:val="en-US" w:eastAsia="zh-CN"/>
        </w:rPr>
        <w:t>党总支</w:t>
      </w:r>
      <w:r>
        <w:rPr>
          <w:rFonts w:hint="eastAsia"/>
          <w:sz w:val="24"/>
          <w:szCs w:val="24"/>
          <w:shd w:val="clear" w:color="auto" w:fill="FFFFFF"/>
        </w:rPr>
        <w:t>和</w:t>
      </w:r>
      <w:r>
        <w:rPr>
          <w:rFonts w:hint="eastAsia"/>
          <w:sz w:val="24"/>
          <w:szCs w:val="24"/>
          <w:shd w:val="clear" w:color="auto" w:fill="FFFFFF"/>
          <w:lang w:val="en-US" w:eastAsia="zh-CN"/>
        </w:rPr>
        <w:t>团总支</w:t>
      </w:r>
      <w:r>
        <w:rPr>
          <w:rFonts w:hint="eastAsia"/>
          <w:sz w:val="24"/>
          <w:szCs w:val="24"/>
          <w:shd w:val="clear" w:color="auto" w:fill="FFFFFF"/>
        </w:rPr>
        <w:t>的指导下，依照国家法律及本组织章程，独立开展工作。</w:t>
      </w:r>
    </w:p>
    <w:p>
      <w:pPr>
        <w:autoSpaceDE/>
        <w:autoSpaceDN/>
        <w:spacing w:line="360" w:lineRule="auto"/>
        <w:jc w:val="center"/>
        <w:rPr>
          <w:b/>
          <w:bCs/>
          <w:sz w:val="36"/>
          <w:szCs w:val="36"/>
          <w:shd w:val="clear" w:color="auto" w:fill="FFFFFF"/>
        </w:rPr>
      </w:pPr>
      <w:r>
        <w:rPr>
          <w:rFonts w:hint="eastAsia"/>
          <w:b/>
          <w:bCs/>
          <w:sz w:val="36"/>
          <w:szCs w:val="36"/>
          <w:shd w:val="clear" w:color="auto" w:fill="FFFFFF"/>
        </w:rPr>
        <w:t>第三章</w:t>
      </w:r>
    </w:p>
    <w:p>
      <w:pPr>
        <w:tabs>
          <w:tab w:val="left" w:pos="3280"/>
          <w:tab w:val="center" w:pos="4453"/>
        </w:tabs>
        <w:autoSpaceDE/>
        <w:autoSpaceDN/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bookmarkStart w:id="2" w:name="_Toc23734_WPSOffice_Level1"/>
      <w:r>
        <w:rPr>
          <w:rFonts w:hint="eastAsia"/>
          <w:b/>
          <w:bCs/>
          <w:sz w:val="28"/>
          <w:szCs w:val="28"/>
          <w:shd w:val="clear" w:color="auto" w:fill="FFFFFF"/>
        </w:rPr>
        <w:t>学生会 班委会</w:t>
      </w:r>
      <w:bookmarkEnd w:id="2"/>
    </w:p>
    <w:p>
      <w:pPr>
        <w:numPr>
          <w:ilvl w:val="0"/>
          <w:numId w:val="4"/>
        </w:numPr>
        <w:autoSpaceDE/>
        <w:autoSpaceDN/>
        <w:spacing w:line="360" w:lineRule="auto"/>
        <w:ind w:firstLine="480" w:firstLineChars="200"/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  <w:lang w:val="en-US" w:eastAsia="zh-CN"/>
        </w:rPr>
        <w:t>植物科技学院</w:t>
      </w:r>
      <w:r>
        <w:rPr>
          <w:rFonts w:hint="eastAsia"/>
          <w:sz w:val="24"/>
          <w:szCs w:val="24"/>
          <w:shd w:val="clear" w:color="auto" w:fill="FFFFFF"/>
        </w:rPr>
        <w:t>学生会由</w:t>
      </w:r>
      <w:r>
        <w:rPr>
          <w:rFonts w:hint="eastAsia"/>
          <w:sz w:val="24"/>
          <w:szCs w:val="24"/>
          <w:shd w:val="clear" w:color="auto" w:fill="FFFFFF"/>
          <w:lang w:val="en-US" w:eastAsia="zh-CN"/>
        </w:rPr>
        <w:t>植物科技学院</w:t>
      </w:r>
      <w:r>
        <w:rPr>
          <w:rFonts w:hint="eastAsia"/>
          <w:sz w:val="24"/>
          <w:szCs w:val="24"/>
          <w:shd w:val="clear" w:color="auto" w:fill="FFFFFF"/>
        </w:rPr>
        <w:t>学生代表大会按照民主集中制原则选举产生，是</w:t>
      </w:r>
      <w:r>
        <w:rPr>
          <w:rFonts w:hint="eastAsia"/>
          <w:sz w:val="24"/>
          <w:szCs w:val="24"/>
          <w:shd w:val="clear" w:color="auto" w:fill="FFFFFF"/>
          <w:lang w:val="en-US" w:eastAsia="zh-CN"/>
        </w:rPr>
        <w:t>植物科技学院</w:t>
      </w:r>
      <w:r>
        <w:rPr>
          <w:rFonts w:hint="eastAsia"/>
          <w:sz w:val="24"/>
          <w:szCs w:val="24"/>
          <w:shd w:val="clear" w:color="auto" w:fill="FFFFFF"/>
        </w:rPr>
        <w:t>党总支和学生会领导下的基层学生会组织，在同级党组织领导和团组织指导下开展工作，并接受上一级学生会领导。</w:t>
      </w:r>
    </w:p>
    <w:p>
      <w:pPr>
        <w:numPr>
          <w:ilvl w:val="0"/>
          <w:numId w:val="4"/>
        </w:numPr>
        <w:autoSpaceDE/>
        <w:autoSpaceDN/>
        <w:spacing w:line="360" w:lineRule="auto"/>
        <w:ind w:firstLine="480" w:firstLineChars="200"/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  <w:lang w:val="en-US" w:eastAsia="zh-CN"/>
        </w:rPr>
        <w:t>植物科技学院</w:t>
      </w:r>
      <w:r>
        <w:rPr>
          <w:rFonts w:hint="eastAsia"/>
          <w:sz w:val="24"/>
          <w:szCs w:val="24"/>
          <w:shd w:val="clear" w:color="auto" w:fill="FFFFFF"/>
        </w:rPr>
        <w:t>学生会要认真贯彻学生会的工作方针，同时根据</w:t>
      </w:r>
      <w:r>
        <w:rPr>
          <w:rFonts w:hint="eastAsia"/>
          <w:sz w:val="24"/>
          <w:szCs w:val="24"/>
          <w:shd w:val="clear" w:color="auto" w:fill="FFFFFF"/>
          <w:lang w:val="en-US" w:eastAsia="zh-CN"/>
        </w:rPr>
        <w:t>植物科技学院</w:t>
      </w:r>
      <w:r>
        <w:rPr>
          <w:rFonts w:hint="eastAsia"/>
          <w:sz w:val="24"/>
          <w:szCs w:val="24"/>
          <w:shd w:val="clear" w:color="auto" w:fill="FFFFFF"/>
        </w:rPr>
        <w:t>学生会的具体情况独立开展形式多样、内容丰富的活动。</w:t>
      </w:r>
    </w:p>
    <w:p>
      <w:pPr>
        <w:numPr>
          <w:ilvl w:val="0"/>
          <w:numId w:val="4"/>
        </w:numPr>
        <w:autoSpaceDE/>
        <w:autoSpaceDN/>
        <w:spacing w:line="360" w:lineRule="auto"/>
        <w:ind w:firstLine="480" w:firstLineChars="200"/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>班级委员会（简称班委会）为本会的基层组织。班委会一般设正班长、副班长、学习委员、生活委员、文娱委员、体育委员等委员，由班级全体同学民主选举产生，原则上任期一年。各班委会接受所在学生会的领导。班委会应团结同学贯彻本会宗旨，完成校、学生会布置的工作任务，并结合本班的具体情况，积极组织小型多样、健康有益的活动。</w:t>
      </w:r>
    </w:p>
    <w:p>
      <w:pPr>
        <w:autoSpaceDE/>
        <w:autoSpaceDN/>
        <w:spacing w:line="360" w:lineRule="auto"/>
        <w:jc w:val="center"/>
        <w:rPr>
          <w:sz w:val="24"/>
          <w:szCs w:val="24"/>
          <w:shd w:val="clear" w:color="auto" w:fill="FFFFFF"/>
        </w:rPr>
      </w:pPr>
    </w:p>
    <w:p>
      <w:pPr>
        <w:autoSpaceDE/>
        <w:autoSpaceDN/>
        <w:spacing w:line="360" w:lineRule="auto"/>
        <w:jc w:val="center"/>
        <w:rPr>
          <w:b/>
          <w:bCs/>
          <w:sz w:val="36"/>
          <w:szCs w:val="36"/>
          <w:shd w:val="clear" w:color="auto" w:fill="FFFFFF"/>
        </w:rPr>
      </w:pPr>
      <w:r>
        <w:rPr>
          <w:rFonts w:hint="eastAsia"/>
          <w:b/>
          <w:bCs/>
          <w:sz w:val="36"/>
          <w:szCs w:val="36"/>
          <w:shd w:val="clear" w:color="auto" w:fill="FFFFFF"/>
        </w:rPr>
        <w:t>第四章</w:t>
      </w:r>
    </w:p>
    <w:p>
      <w:pPr>
        <w:autoSpaceDE/>
        <w:autoSpaceDN/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bookmarkStart w:id="3" w:name="_Toc25911_WPSOffice_Level1"/>
      <w:r>
        <w:rPr>
          <w:rFonts w:hint="eastAsia"/>
          <w:b/>
          <w:bCs/>
          <w:sz w:val="28"/>
          <w:szCs w:val="28"/>
          <w:shd w:val="clear" w:color="auto" w:fill="FFFFFF"/>
        </w:rPr>
        <w:t>学生会干部</w:t>
      </w:r>
      <w:bookmarkEnd w:id="3"/>
    </w:p>
    <w:p>
      <w:pPr>
        <w:numPr>
          <w:ilvl w:val="0"/>
          <w:numId w:val="4"/>
        </w:numPr>
        <w:autoSpaceDE/>
        <w:autoSpaceDN/>
        <w:spacing w:line="360" w:lineRule="auto"/>
        <w:ind w:firstLine="480" w:firstLineChars="200"/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>学生会干部是学生的公仆，学生会应按德才兼备的原则选拔干部，学生会干部必须接受监督考察和考核。</w:t>
      </w:r>
    </w:p>
    <w:p>
      <w:pPr>
        <w:numPr>
          <w:ilvl w:val="0"/>
          <w:numId w:val="4"/>
        </w:numPr>
        <w:autoSpaceDE/>
        <w:autoSpaceDN/>
        <w:spacing w:line="360" w:lineRule="auto"/>
        <w:ind w:firstLine="480" w:firstLineChars="200"/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>学生会干部应具备的基本条件：</w:t>
      </w:r>
      <w:r>
        <w:rPr>
          <w:rFonts w:hint="eastAsia"/>
          <w:sz w:val="24"/>
          <w:szCs w:val="24"/>
          <w:shd w:val="clear" w:color="auto" w:fill="FFFFFF"/>
        </w:rPr>
        <w:br w:type="textWrapping"/>
      </w:r>
      <w:r>
        <w:rPr>
          <w:rFonts w:hint="eastAsia"/>
          <w:sz w:val="24"/>
          <w:szCs w:val="24"/>
          <w:shd w:val="clear" w:color="auto" w:fill="FFFFFF"/>
        </w:rPr>
        <w:t xml:space="preserve">    （一）政治立场坚定，坚持四项基本原则。</w:t>
      </w:r>
      <w:r>
        <w:rPr>
          <w:rFonts w:hint="eastAsia"/>
          <w:sz w:val="24"/>
          <w:szCs w:val="24"/>
          <w:shd w:val="clear" w:color="auto" w:fill="FFFFFF"/>
        </w:rPr>
        <w:br w:type="textWrapping"/>
      </w:r>
      <w:r>
        <w:rPr>
          <w:rFonts w:hint="eastAsia"/>
          <w:sz w:val="24"/>
          <w:szCs w:val="24"/>
          <w:shd w:val="clear" w:color="auto" w:fill="FFFFFF"/>
        </w:rPr>
        <w:t xml:space="preserve">    （二）全心全意为同学服务，严于律己，以身作则，起模范带头作用。</w:t>
      </w:r>
      <w:r>
        <w:rPr>
          <w:rFonts w:hint="eastAsia"/>
          <w:sz w:val="24"/>
          <w:szCs w:val="24"/>
          <w:shd w:val="clear" w:color="auto" w:fill="FFFFFF"/>
        </w:rPr>
        <w:br w:type="textWrapping"/>
      </w:r>
      <w:r>
        <w:rPr>
          <w:rFonts w:hint="eastAsia"/>
          <w:sz w:val="24"/>
          <w:szCs w:val="24"/>
          <w:shd w:val="clear" w:color="auto" w:fill="FFFFFF"/>
        </w:rPr>
        <w:t xml:space="preserve">    （三）工作认真负责，勤奋踏实，按时按质地完成组织交给的各项任务。</w:t>
      </w:r>
      <w:r>
        <w:rPr>
          <w:rFonts w:hint="eastAsia"/>
          <w:sz w:val="24"/>
          <w:szCs w:val="24"/>
          <w:shd w:val="clear" w:color="auto" w:fill="FFFFFF"/>
        </w:rPr>
        <w:br w:type="textWrapping"/>
      </w:r>
      <w:r>
        <w:rPr>
          <w:rFonts w:hint="eastAsia"/>
          <w:sz w:val="24"/>
          <w:szCs w:val="24"/>
          <w:shd w:val="clear" w:color="auto" w:fill="FFFFFF"/>
        </w:rPr>
        <w:t xml:space="preserve">    （四）具有民主作风，能密切联系群众，团结同学，及时全面地反映同学的正确意见和合理要求，自觉接受同学监督。</w:t>
      </w:r>
      <w:r>
        <w:rPr>
          <w:rFonts w:hint="eastAsia"/>
          <w:sz w:val="24"/>
          <w:szCs w:val="24"/>
          <w:shd w:val="clear" w:color="auto" w:fill="FFFFFF"/>
        </w:rPr>
        <w:br w:type="textWrapping"/>
      </w:r>
      <w:r>
        <w:rPr>
          <w:rFonts w:hint="eastAsia"/>
          <w:sz w:val="24"/>
          <w:szCs w:val="24"/>
          <w:shd w:val="clear" w:color="auto" w:fill="FFFFFF"/>
        </w:rPr>
        <w:t xml:space="preserve">    （五）学习刻苦，成绩优良，要求成绩综合排名在本专业前30%并且不得有挂科现象，能正确处理学习与工作的关系。</w:t>
      </w:r>
    </w:p>
    <w:p>
      <w:pPr>
        <w:autoSpaceDE/>
        <w:autoSpaceDN/>
        <w:spacing w:line="360" w:lineRule="auto"/>
        <w:ind w:left="440" w:leftChars="200"/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 xml:space="preserve"> （六）院级学生会组成干部需二级学院推荐50%以上。</w:t>
      </w:r>
    </w:p>
    <w:p>
      <w:pPr>
        <w:numPr>
          <w:ilvl w:val="0"/>
          <w:numId w:val="4"/>
        </w:numPr>
        <w:autoSpaceDE/>
        <w:autoSpaceDN/>
        <w:spacing w:line="360" w:lineRule="auto"/>
        <w:ind w:firstLine="480" w:firstLineChars="200"/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>学生会干部的权利和义务：</w:t>
      </w:r>
      <w:r>
        <w:rPr>
          <w:rFonts w:hint="eastAsia"/>
          <w:sz w:val="24"/>
          <w:szCs w:val="24"/>
          <w:shd w:val="clear" w:color="auto" w:fill="FFFFFF"/>
        </w:rPr>
        <w:br w:type="textWrapping"/>
      </w:r>
      <w:r>
        <w:rPr>
          <w:rFonts w:hint="eastAsia"/>
          <w:sz w:val="24"/>
          <w:szCs w:val="24"/>
          <w:shd w:val="clear" w:color="auto" w:fill="FFFFFF"/>
        </w:rPr>
        <w:t xml:space="preserve">    （一）有反映我校在校学生意见、建议的权利与义务。</w:t>
      </w:r>
      <w:r>
        <w:rPr>
          <w:rFonts w:hint="eastAsia"/>
          <w:sz w:val="24"/>
          <w:szCs w:val="24"/>
          <w:shd w:val="clear" w:color="auto" w:fill="FFFFFF"/>
        </w:rPr>
        <w:br w:type="textWrapping"/>
      </w:r>
      <w:r>
        <w:rPr>
          <w:rFonts w:hint="eastAsia"/>
          <w:sz w:val="24"/>
          <w:szCs w:val="24"/>
          <w:shd w:val="clear" w:color="auto" w:fill="FFFFFF"/>
        </w:rPr>
        <w:t xml:space="preserve">    （二）有参加学生会相关会议和活动的权利和义务。</w:t>
      </w:r>
      <w:r>
        <w:rPr>
          <w:rFonts w:hint="eastAsia"/>
          <w:sz w:val="24"/>
          <w:szCs w:val="24"/>
          <w:shd w:val="clear" w:color="auto" w:fill="FFFFFF"/>
        </w:rPr>
        <w:br w:type="textWrapping"/>
      </w:r>
      <w:r>
        <w:rPr>
          <w:rFonts w:hint="eastAsia"/>
          <w:sz w:val="24"/>
          <w:szCs w:val="24"/>
          <w:shd w:val="clear" w:color="auto" w:fill="FFFFFF"/>
        </w:rPr>
        <w:t xml:space="preserve">    （三）有向上级充分阐述自己的建议、观点、看法、意见，以及保留意见的权利和义务。</w:t>
      </w:r>
      <w:r>
        <w:rPr>
          <w:rFonts w:hint="eastAsia"/>
          <w:sz w:val="24"/>
          <w:szCs w:val="24"/>
          <w:shd w:val="clear" w:color="auto" w:fill="FFFFFF"/>
        </w:rPr>
        <w:br w:type="textWrapping"/>
      </w:r>
      <w:r>
        <w:rPr>
          <w:rFonts w:hint="eastAsia"/>
          <w:sz w:val="24"/>
          <w:szCs w:val="24"/>
          <w:shd w:val="clear" w:color="auto" w:fill="FFFFFF"/>
        </w:rPr>
        <w:t xml:space="preserve">    （四）有遵守学生会章程、制度和条例等规章制度的义务。</w:t>
      </w:r>
      <w:r>
        <w:rPr>
          <w:rFonts w:hint="eastAsia"/>
          <w:sz w:val="24"/>
          <w:szCs w:val="24"/>
          <w:shd w:val="clear" w:color="auto" w:fill="FFFFFF"/>
        </w:rPr>
        <w:br w:type="textWrapping"/>
      </w:r>
      <w:r>
        <w:rPr>
          <w:rFonts w:hint="eastAsia"/>
          <w:sz w:val="24"/>
          <w:szCs w:val="24"/>
          <w:shd w:val="clear" w:color="auto" w:fill="FFFFFF"/>
        </w:rPr>
        <w:t xml:space="preserve">    （五）有服从上级指示的义务。</w:t>
      </w:r>
    </w:p>
    <w:p>
      <w:pPr>
        <w:autoSpaceDE/>
        <w:autoSpaceDN/>
        <w:spacing w:line="360" w:lineRule="auto"/>
        <w:ind w:firstLine="480" w:firstLineChars="200"/>
        <w:jc w:val="center"/>
        <w:rPr>
          <w:sz w:val="24"/>
          <w:szCs w:val="24"/>
          <w:shd w:val="clear" w:color="auto" w:fill="FFFFFF"/>
        </w:rPr>
      </w:pPr>
    </w:p>
    <w:p>
      <w:pPr>
        <w:autoSpaceDE/>
        <w:autoSpaceDN/>
        <w:spacing w:line="360" w:lineRule="auto"/>
        <w:jc w:val="center"/>
        <w:rPr>
          <w:b/>
          <w:bCs/>
          <w:sz w:val="36"/>
          <w:szCs w:val="36"/>
          <w:shd w:val="clear" w:color="auto" w:fill="FFFFFF"/>
        </w:rPr>
      </w:pPr>
      <w:r>
        <w:rPr>
          <w:rFonts w:hint="eastAsia"/>
          <w:b/>
          <w:bCs/>
          <w:sz w:val="36"/>
          <w:szCs w:val="36"/>
          <w:shd w:val="clear" w:color="auto" w:fill="FFFFFF"/>
        </w:rPr>
        <w:t>第五章</w:t>
      </w:r>
    </w:p>
    <w:p>
      <w:pPr>
        <w:autoSpaceDE/>
        <w:autoSpaceDN/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bookmarkStart w:id="4" w:name="_Toc18458_WPSOffice_Level1"/>
      <w:r>
        <w:rPr>
          <w:rFonts w:hint="eastAsia"/>
          <w:b/>
          <w:bCs/>
          <w:sz w:val="28"/>
          <w:szCs w:val="28"/>
          <w:shd w:val="clear" w:color="auto" w:fill="FFFFFF"/>
        </w:rPr>
        <w:t>附则</w:t>
      </w:r>
      <w:bookmarkEnd w:id="4"/>
    </w:p>
    <w:p>
      <w:pPr>
        <w:autoSpaceDE/>
        <w:autoSpaceDN/>
        <w:spacing w:line="360" w:lineRule="auto"/>
        <w:jc w:val="both"/>
        <w:rPr>
          <w:sz w:val="24"/>
          <w:szCs w:val="24"/>
          <w:shd w:val="clear" w:color="auto" w:fill="FFFFFF"/>
        </w:rPr>
      </w:pPr>
      <w:r>
        <w:rPr>
          <w:rFonts w:hint="eastAsia"/>
          <w:b/>
          <w:bCs/>
          <w:sz w:val="28"/>
          <w:szCs w:val="28"/>
          <w:shd w:val="clear" w:color="auto" w:fill="FFFFFF"/>
        </w:rPr>
        <w:t xml:space="preserve">    </w:t>
      </w:r>
      <w:r>
        <w:rPr>
          <w:rFonts w:hint="eastAsia"/>
          <w:sz w:val="24"/>
          <w:szCs w:val="24"/>
          <w:shd w:val="clear" w:color="auto" w:fill="FFFFFF"/>
        </w:rPr>
        <w:t>第二十二条 学生会主要经费来源：</w:t>
      </w:r>
      <w:r>
        <w:rPr>
          <w:rFonts w:hint="eastAsia"/>
          <w:sz w:val="24"/>
          <w:szCs w:val="24"/>
          <w:shd w:val="clear" w:color="auto" w:fill="FFFFFF"/>
        </w:rPr>
        <w:br w:type="textWrapping"/>
      </w:r>
      <w:r>
        <w:rPr>
          <w:rFonts w:hint="eastAsia"/>
          <w:sz w:val="24"/>
          <w:szCs w:val="24"/>
          <w:shd w:val="clear" w:color="auto" w:fill="FFFFFF"/>
        </w:rPr>
        <w:t xml:space="preserve">    （一）党、团组织关于学生会活动的专项经费。</w:t>
      </w:r>
      <w:r>
        <w:rPr>
          <w:rFonts w:hint="eastAsia"/>
          <w:sz w:val="24"/>
          <w:szCs w:val="24"/>
          <w:shd w:val="clear" w:color="auto" w:fill="FFFFFF"/>
        </w:rPr>
        <w:br w:type="textWrapping"/>
      </w:r>
      <w:r>
        <w:rPr>
          <w:rFonts w:hint="eastAsia"/>
          <w:sz w:val="24"/>
          <w:szCs w:val="24"/>
          <w:shd w:val="clear" w:color="auto" w:fill="FFFFFF"/>
        </w:rPr>
        <w:t xml:space="preserve">    （二）社会实践、科技服务创收和社会资助、赞助、募捐等。</w:t>
      </w:r>
    </w:p>
    <w:p>
      <w:pPr>
        <w:autoSpaceDE/>
        <w:autoSpaceDN/>
        <w:spacing w:line="360" w:lineRule="auto"/>
        <w:ind w:firstLine="480" w:firstLineChars="200"/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>第二十三条  经费使用受全体成员监督。</w:t>
      </w:r>
    </w:p>
    <w:p>
      <w:pPr>
        <w:autoSpaceDE/>
        <w:autoSpaceDN/>
        <w:spacing w:line="360" w:lineRule="auto"/>
        <w:ind w:firstLine="480" w:firstLineChars="200"/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>第二十四条 本章程的最终解释权属于</w:t>
      </w:r>
      <w:r>
        <w:rPr>
          <w:rFonts w:hint="eastAsia"/>
          <w:sz w:val="24"/>
          <w:szCs w:val="24"/>
          <w:shd w:val="clear" w:color="auto" w:fill="FFFFFF"/>
          <w:lang w:val="en-US" w:eastAsia="zh-CN"/>
        </w:rPr>
        <w:t>植物科技学院</w:t>
      </w:r>
      <w:r>
        <w:rPr>
          <w:rFonts w:hint="eastAsia"/>
          <w:sz w:val="24"/>
          <w:szCs w:val="24"/>
          <w:shd w:val="clear" w:color="auto" w:fill="FFFFFF"/>
        </w:rPr>
        <w:t>学生会。</w:t>
      </w:r>
    </w:p>
    <w:p/>
    <w:p>
      <w:pPr>
        <w:spacing w:before="152"/>
        <w:rPr>
          <w:b/>
          <w:bCs/>
          <w:sz w:val="32"/>
          <w:szCs w:val="32"/>
        </w:rPr>
      </w:pPr>
      <w:r>
        <w:rPr>
          <w:rFonts w:hint="eastAsia" w:ascii="PMingLiU" w:eastAsia="PMingLiU"/>
          <w:b/>
          <w:bCs/>
          <w:sz w:val="32"/>
          <w:szCs w:val="32"/>
        </w:rPr>
        <w:t>三、两校区校级组织工作机构组织架构图</w:t>
      </w:r>
    </w:p>
    <w:p>
      <w:pPr>
        <w:rPr>
          <w:sz w:val="20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mc:AlternateContent>
          <mc:Choice Requires="wpg">
            <w:drawing>
              <wp:anchor distT="0" distB="0" distL="0" distR="0" simplePos="0" relativeHeight="1024" behindDoc="1" locked="0" layoutInCell="1" allowOverlap="1">
                <wp:simplePos x="0" y="0"/>
                <wp:positionH relativeFrom="page">
                  <wp:posOffset>1584325</wp:posOffset>
                </wp:positionH>
                <wp:positionV relativeFrom="paragraph">
                  <wp:posOffset>339090</wp:posOffset>
                </wp:positionV>
                <wp:extent cx="4389120" cy="2071370"/>
                <wp:effectExtent l="0" t="0" r="0" b="1270"/>
                <wp:wrapTopAndBottom/>
                <wp:docPr id="102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389120" cy="2071370"/>
                          <a:chOff x="2568" y="354"/>
                          <a:chExt cx="6912" cy="3262"/>
                        </a:xfrm>
                      </wpg:grpSpPr>
                      <wps:wsp>
                        <wps:cNvPr id="1" name="任意多边形 1"/>
                        <wps:cNvSpPr/>
                        <wps:spPr>
                          <a:xfrm>
                            <a:off x="4470" y="354"/>
                            <a:ext cx="3126" cy="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6" h="545">
                                <a:moveTo>
                                  <a:pt x="3126" y="545"/>
                                </a:moveTo>
                                <a:lnTo>
                                  <a:pt x="0" y="545"/>
                                </a:lnTo>
                                <a:lnTo>
                                  <a:pt x="0" y="0"/>
                                </a:lnTo>
                                <a:lnTo>
                                  <a:pt x="3126" y="0"/>
                                </a:lnTo>
                                <a:lnTo>
                                  <a:pt x="3126" y="20"/>
                                </a:lnTo>
                                <a:lnTo>
                                  <a:pt x="40" y="20"/>
                                </a:lnTo>
                                <a:lnTo>
                                  <a:pt x="20" y="40"/>
                                </a:lnTo>
                                <a:lnTo>
                                  <a:pt x="40" y="40"/>
                                </a:lnTo>
                                <a:lnTo>
                                  <a:pt x="40" y="505"/>
                                </a:lnTo>
                                <a:lnTo>
                                  <a:pt x="20" y="505"/>
                                </a:lnTo>
                                <a:lnTo>
                                  <a:pt x="40" y="525"/>
                                </a:lnTo>
                                <a:lnTo>
                                  <a:pt x="3126" y="525"/>
                                </a:lnTo>
                                <a:lnTo>
                                  <a:pt x="3126" y="545"/>
                                </a:lnTo>
                                <a:close/>
                                <a:moveTo>
                                  <a:pt x="40" y="40"/>
                                </a:moveTo>
                                <a:lnTo>
                                  <a:pt x="20" y="40"/>
                                </a:lnTo>
                                <a:lnTo>
                                  <a:pt x="40" y="20"/>
                                </a:lnTo>
                                <a:lnTo>
                                  <a:pt x="40" y="40"/>
                                </a:lnTo>
                                <a:close/>
                                <a:moveTo>
                                  <a:pt x="3086" y="40"/>
                                </a:moveTo>
                                <a:lnTo>
                                  <a:pt x="40" y="40"/>
                                </a:lnTo>
                                <a:lnTo>
                                  <a:pt x="40" y="20"/>
                                </a:lnTo>
                                <a:lnTo>
                                  <a:pt x="3086" y="20"/>
                                </a:lnTo>
                                <a:lnTo>
                                  <a:pt x="3086" y="40"/>
                                </a:lnTo>
                                <a:close/>
                                <a:moveTo>
                                  <a:pt x="3086" y="525"/>
                                </a:moveTo>
                                <a:lnTo>
                                  <a:pt x="3086" y="20"/>
                                </a:lnTo>
                                <a:lnTo>
                                  <a:pt x="3106" y="40"/>
                                </a:lnTo>
                                <a:lnTo>
                                  <a:pt x="3126" y="40"/>
                                </a:lnTo>
                                <a:lnTo>
                                  <a:pt x="3126" y="505"/>
                                </a:lnTo>
                                <a:lnTo>
                                  <a:pt x="3106" y="505"/>
                                </a:lnTo>
                                <a:lnTo>
                                  <a:pt x="3086" y="525"/>
                                </a:lnTo>
                                <a:close/>
                                <a:moveTo>
                                  <a:pt x="3126" y="40"/>
                                </a:moveTo>
                                <a:lnTo>
                                  <a:pt x="3106" y="40"/>
                                </a:lnTo>
                                <a:lnTo>
                                  <a:pt x="3086" y="20"/>
                                </a:lnTo>
                                <a:lnTo>
                                  <a:pt x="3126" y="20"/>
                                </a:lnTo>
                                <a:lnTo>
                                  <a:pt x="3126" y="40"/>
                                </a:lnTo>
                                <a:close/>
                                <a:moveTo>
                                  <a:pt x="40" y="525"/>
                                </a:moveTo>
                                <a:lnTo>
                                  <a:pt x="20" y="505"/>
                                </a:lnTo>
                                <a:lnTo>
                                  <a:pt x="40" y="505"/>
                                </a:lnTo>
                                <a:lnTo>
                                  <a:pt x="40" y="525"/>
                                </a:lnTo>
                                <a:close/>
                                <a:moveTo>
                                  <a:pt x="3086" y="525"/>
                                </a:moveTo>
                                <a:lnTo>
                                  <a:pt x="40" y="525"/>
                                </a:lnTo>
                                <a:lnTo>
                                  <a:pt x="40" y="505"/>
                                </a:lnTo>
                                <a:lnTo>
                                  <a:pt x="3086" y="505"/>
                                </a:lnTo>
                                <a:lnTo>
                                  <a:pt x="3086" y="525"/>
                                </a:lnTo>
                                <a:close/>
                                <a:moveTo>
                                  <a:pt x="3126" y="525"/>
                                </a:moveTo>
                                <a:lnTo>
                                  <a:pt x="3086" y="525"/>
                                </a:lnTo>
                                <a:lnTo>
                                  <a:pt x="3106" y="505"/>
                                </a:lnTo>
                                <a:lnTo>
                                  <a:pt x="3126" y="505"/>
                                </a:lnTo>
                                <a:lnTo>
                                  <a:pt x="3126" y="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" name="矩形 2"/>
                        <wps:cNvSpPr/>
                        <wps:spPr>
                          <a:xfrm>
                            <a:off x="6025" y="879"/>
                            <a:ext cx="15" cy="25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" name="任意多边形 3"/>
                        <wps:cNvSpPr/>
                        <wps:spPr>
                          <a:xfrm>
                            <a:off x="5416" y="1138"/>
                            <a:ext cx="1236" cy="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6" h="260">
                                <a:moveTo>
                                  <a:pt x="0" y="260"/>
                                </a:moveTo>
                                <a:lnTo>
                                  <a:pt x="0" y="10"/>
                                </a:lnTo>
                                <a:moveTo>
                                  <a:pt x="1236" y="250"/>
                                </a:moveTo>
                                <a:lnTo>
                                  <a:pt x="1236" y="0"/>
                                </a:lnTo>
                              </a:path>
                            </a:pathLst>
                          </a:custGeom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任意多边形 4"/>
                        <wps:cNvSpPr/>
                        <wps:spPr>
                          <a:xfrm>
                            <a:off x="2942" y="1136"/>
                            <a:ext cx="1236" cy="25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6" h="257">
                                <a:moveTo>
                                  <a:pt x="0" y="257"/>
                                </a:moveTo>
                                <a:lnTo>
                                  <a:pt x="0" y="7"/>
                                </a:lnTo>
                                <a:moveTo>
                                  <a:pt x="1236" y="250"/>
                                </a:moveTo>
                                <a:lnTo>
                                  <a:pt x="1236" y="0"/>
                                </a:lnTo>
                              </a:path>
                            </a:pathLst>
                          </a:custGeom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任意多边形 5"/>
                        <wps:cNvSpPr/>
                        <wps:spPr>
                          <a:xfrm>
                            <a:off x="7876" y="1138"/>
                            <a:ext cx="1227" cy="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7" h="250">
                                <a:moveTo>
                                  <a:pt x="0" y="250"/>
                                </a:moveTo>
                                <a:lnTo>
                                  <a:pt x="0" y="0"/>
                                </a:lnTo>
                                <a:moveTo>
                                  <a:pt x="1226" y="250"/>
                                </a:moveTo>
                                <a:lnTo>
                                  <a:pt x="1226" y="0"/>
                                </a:lnTo>
                              </a:path>
                            </a:pathLst>
                          </a:custGeom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" name="任意多边形 6"/>
                        <wps:cNvSpPr/>
                        <wps:spPr>
                          <a:xfrm>
                            <a:off x="2939" y="1126"/>
                            <a:ext cx="6541" cy="24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1" h="2476">
                                <a:moveTo>
                                  <a:pt x="61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6166" y="15"/>
                                </a:lnTo>
                                <a:lnTo>
                                  <a:pt x="6166" y="0"/>
                                </a:lnTo>
                                <a:close/>
                                <a:moveTo>
                                  <a:pt x="6541" y="238"/>
                                </a:moveTo>
                                <a:lnTo>
                                  <a:pt x="6501" y="238"/>
                                </a:lnTo>
                                <a:lnTo>
                                  <a:pt x="6501" y="278"/>
                                </a:lnTo>
                                <a:lnTo>
                                  <a:pt x="6501" y="2436"/>
                                </a:lnTo>
                                <a:lnTo>
                                  <a:pt x="5851" y="2436"/>
                                </a:lnTo>
                                <a:lnTo>
                                  <a:pt x="5851" y="278"/>
                                </a:lnTo>
                                <a:lnTo>
                                  <a:pt x="6501" y="278"/>
                                </a:lnTo>
                                <a:lnTo>
                                  <a:pt x="6501" y="238"/>
                                </a:lnTo>
                                <a:lnTo>
                                  <a:pt x="5811" y="238"/>
                                </a:lnTo>
                                <a:lnTo>
                                  <a:pt x="5811" y="2476"/>
                                </a:lnTo>
                                <a:lnTo>
                                  <a:pt x="6541" y="2476"/>
                                </a:lnTo>
                                <a:lnTo>
                                  <a:pt x="6541" y="2456"/>
                                </a:lnTo>
                                <a:lnTo>
                                  <a:pt x="6541" y="2436"/>
                                </a:lnTo>
                                <a:lnTo>
                                  <a:pt x="6541" y="278"/>
                                </a:lnTo>
                                <a:lnTo>
                                  <a:pt x="6541" y="258"/>
                                </a:lnTo>
                                <a:lnTo>
                                  <a:pt x="6541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" name="任意多边形 7"/>
                        <wps:cNvSpPr/>
                        <wps:spPr>
                          <a:xfrm>
                            <a:off x="2568" y="1358"/>
                            <a:ext cx="5682" cy="225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82" h="2258">
                                <a:moveTo>
                                  <a:pt x="730" y="16"/>
                                </a:moveTo>
                                <a:lnTo>
                                  <a:pt x="690" y="16"/>
                                </a:lnTo>
                                <a:lnTo>
                                  <a:pt x="690" y="56"/>
                                </a:lnTo>
                                <a:lnTo>
                                  <a:pt x="690" y="2213"/>
                                </a:lnTo>
                                <a:lnTo>
                                  <a:pt x="40" y="2213"/>
                                </a:lnTo>
                                <a:lnTo>
                                  <a:pt x="40" y="56"/>
                                </a:lnTo>
                                <a:lnTo>
                                  <a:pt x="690" y="56"/>
                                </a:lnTo>
                                <a:lnTo>
                                  <a:pt x="69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2253"/>
                                </a:lnTo>
                                <a:lnTo>
                                  <a:pt x="730" y="2253"/>
                                </a:lnTo>
                                <a:lnTo>
                                  <a:pt x="730" y="2233"/>
                                </a:lnTo>
                                <a:lnTo>
                                  <a:pt x="730" y="2213"/>
                                </a:lnTo>
                                <a:lnTo>
                                  <a:pt x="730" y="56"/>
                                </a:lnTo>
                                <a:lnTo>
                                  <a:pt x="730" y="36"/>
                                </a:lnTo>
                                <a:lnTo>
                                  <a:pt x="730" y="16"/>
                                </a:lnTo>
                                <a:close/>
                                <a:moveTo>
                                  <a:pt x="1973" y="21"/>
                                </a:moveTo>
                                <a:lnTo>
                                  <a:pt x="1933" y="21"/>
                                </a:lnTo>
                                <a:lnTo>
                                  <a:pt x="1933" y="61"/>
                                </a:lnTo>
                                <a:lnTo>
                                  <a:pt x="1933" y="2218"/>
                                </a:lnTo>
                                <a:lnTo>
                                  <a:pt x="1283" y="2218"/>
                                </a:lnTo>
                                <a:lnTo>
                                  <a:pt x="1283" y="61"/>
                                </a:lnTo>
                                <a:lnTo>
                                  <a:pt x="1933" y="61"/>
                                </a:lnTo>
                                <a:lnTo>
                                  <a:pt x="1933" y="21"/>
                                </a:lnTo>
                                <a:lnTo>
                                  <a:pt x="1243" y="21"/>
                                </a:lnTo>
                                <a:lnTo>
                                  <a:pt x="1243" y="2258"/>
                                </a:lnTo>
                                <a:lnTo>
                                  <a:pt x="1973" y="2258"/>
                                </a:lnTo>
                                <a:lnTo>
                                  <a:pt x="1973" y="2238"/>
                                </a:lnTo>
                                <a:lnTo>
                                  <a:pt x="1973" y="2218"/>
                                </a:lnTo>
                                <a:lnTo>
                                  <a:pt x="1973" y="61"/>
                                </a:lnTo>
                                <a:lnTo>
                                  <a:pt x="1973" y="41"/>
                                </a:lnTo>
                                <a:lnTo>
                                  <a:pt x="1973" y="21"/>
                                </a:lnTo>
                                <a:close/>
                                <a:moveTo>
                                  <a:pt x="3214" y="5"/>
                                </a:moveTo>
                                <a:lnTo>
                                  <a:pt x="3174" y="5"/>
                                </a:lnTo>
                                <a:lnTo>
                                  <a:pt x="3174" y="45"/>
                                </a:lnTo>
                                <a:lnTo>
                                  <a:pt x="3174" y="2202"/>
                                </a:lnTo>
                                <a:lnTo>
                                  <a:pt x="2524" y="2202"/>
                                </a:lnTo>
                                <a:lnTo>
                                  <a:pt x="2524" y="45"/>
                                </a:lnTo>
                                <a:lnTo>
                                  <a:pt x="3174" y="45"/>
                                </a:lnTo>
                                <a:lnTo>
                                  <a:pt x="3174" y="5"/>
                                </a:lnTo>
                                <a:lnTo>
                                  <a:pt x="2484" y="5"/>
                                </a:lnTo>
                                <a:lnTo>
                                  <a:pt x="2484" y="2242"/>
                                </a:lnTo>
                                <a:lnTo>
                                  <a:pt x="3214" y="2242"/>
                                </a:lnTo>
                                <a:lnTo>
                                  <a:pt x="3214" y="2222"/>
                                </a:lnTo>
                                <a:lnTo>
                                  <a:pt x="3214" y="2202"/>
                                </a:lnTo>
                                <a:lnTo>
                                  <a:pt x="3214" y="45"/>
                                </a:lnTo>
                                <a:lnTo>
                                  <a:pt x="3214" y="25"/>
                                </a:lnTo>
                                <a:lnTo>
                                  <a:pt x="3214" y="5"/>
                                </a:lnTo>
                                <a:close/>
                                <a:moveTo>
                                  <a:pt x="4447" y="5"/>
                                </a:moveTo>
                                <a:lnTo>
                                  <a:pt x="4407" y="5"/>
                                </a:lnTo>
                                <a:lnTo>
                                  <a:pt x="4407" y="45"/>
                                </a:lnTo>
                                <a:lnTo>
                                  <a:pt x="4407" y="2202"/>
                                </a:lnTo>
                                <a:lnTo>
                                  <a:pt x="3757" y="2202"/>
                                </a:lnTo>
                                <a:lnTo>
                                  <a:pt x="3757" y="45"/>
                                </a:lnTo>
                                <a:lnTo>
                                  <a:pt x="4407" y="45"/>
                                </a:lnTo>
                                <a:lnTo>
                                  <a:pt x="4407" y="5"/>
                                </a:lnTo>
                                <a:lnTo>
                                  <a:pt x="3717" y="5"/>
                                </a:lnTo>
                                <a:lnTo>
                                  <a:pt x="3717" y="2242"/>
                                </a:lnTo>
                                <a:lnTo>
                                  <a:pt x="4447" y="2242"/>
                                </a:lnTo>
                                <a:lnTo>
                                  <a:pt x="4447" y="2222"/>
                                </a:lnTo>
                                <a:lnTo>
                                  <a:pt x="4447" y="2202"/>
                                </a:lnTo>
                                <a:lnTo>
                                  <a:pt x="4447" y="45"/>
                                </a:lnTo>
                                <a:lnTo>
                                  <a:pt x="4447" y="25"/>
                                </a:lnTo>
                                <a:lnTo>
                                  <a:pt x="4447" y="5"/>
                                </a:lnTo>
                                <a:close/>
                                <a:moveTo>
                                  <a:pt x="5681" y="0"/>
                                </a:moveTo>
                                <a:lnTo>
                                  <a:pt x="5641" y="0"/>
                                </a:lnTo>
                                <a:lnTo>
                                  <a:pt x="5641" y="40"/>
                                </a:lnTo>
                                <a:lnTo>
                                  <a:pt x="5641" y="2197"/>
                                </a:lnTo>
                                <a:lnTo>
                                  <a:pt x="4991" y="2197"/>
                                </a:lnTo>
                                <a:lnTo>
                                  <a:pt x="4991" y="40"/>
                                </a:lnTo>
                                <a:lnTo>
                                  <a:pt x="5641" y="40"/>
                                </a:lnTo>
                                <a:lnTo>
                                  <a:pt x="5641" y="0"/>
                                </a:lnTo>
                                <a:lnTo>
                                  <a:pt x="4951" y="0"/>
                                </a:lnTo>
                                <a:lnTo>
                                  <a:pt x="4951" y="2237"/>
                                </a:lnTo>
                                <a:lnTo>
                                  <a:pt x="5681" y="2237"/>
                                </a:lnTo>
                                <a:lnTo>
                                  <a:pt x="5681" y="2217"/>
                                </a:lnTo>
                                <a:lnTo>
                                  <a:pt x="5681" y="2197"/>
                                </a:lnTo>
                                <a:lnTo>
                                  <a:pt x="5681" y="40"/>
                                </a:lnTo>
                                <a:lnTo>
                                  <a:pt x="5681" y="20"/>
                                </a:lnTo>
                                <a:lnTo>
                                  <a:pt x="5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" name="矩形 8"/>
                        <wps:cNvSpPr/>
                        <wps:spPr>
                          <a:xfrm>
                            <a:off x="5402" y="566"/>
                            <a:ext cx="1281" cy="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35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主席团 共</w:t>
                              </w:r>
                              <w:r>
                                <w:rPr>
                                  <w:rFonts w:hint="eastAsia"/>
                                  <w:sz w:val="21"/>
                                  <w:lang w:val="en-US" w:eastAsia="zh-CN"/>
                                </w:rPr>
                                <w:t>2</w:t>
                              </w:r>
                              <w:r>
                                <w:rPr>
                                  <w:sz w:val="21"/>
                                </w:rPr>
                                <w:t>人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" name="矩形 9"/>
                        <wps:cNvSpPr/>
                        <wps:spPr>
                          <a:xfrm>
                            <a:off x="2829" y="1454"/>
                            <a:ext cx="229" cy="2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25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w w:val="99"/>
                                  <w:sz w:val="21"/>
                                </w:rPr>
                                <w:t>学习素拓</w:t>
                              </w:r>
                              <w:r>
                                <w:rPr>
                                  <w:w w:val="99"/>
                                  <w:sz w:val="21"/>
                                </w:rPr>
                                <w:t>部</w:t>
                              </w:r>
                              <w:r>
                                <w:rPr>
                                  <w:sz w:val="21"/>
                                </w:rPr>
                                <w:t>共</w:t>
                              </w:r>
                            </w:p>
                            <w:p>
                              <w:pPr>
                                <w:spacing w:line="225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lang w:val="en-US" w:eastAsia="zh-CN"/>
                                </w:rPr>
                                <w:t>4</w:t>
                              </w:r>
                              <w:r>
                                <w:rPr>
                                  <w:sz w:val="21"/>
                                </w:rPr>
                                <w:t>人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0" name="矩形 10"/>
                        <wps:cNvSpPr/>
                        <wps:spPr>
                          <a:xfrm>
                            <a:off x="4072" y="1444"/>
                            <a:ext cx="229" cy="2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25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w w:val="99"/>
                                  <w:sz w:val="21"/>
                                </w:rPr>
                                <w:t>生活权益</w:t>
                              </w:r>
                              <w:r>
                                <w:rPr>
                                  <w:w w:val="99"/>
                                  <w:sz w:val="21"/>
                                </w:rPr>
                                <w:t>部</w:t>
                              </w:r>
                              <w:r>
                                <w:rPr>
                                  <w:sz w:val="21"/>
                                </w:rPr>
                                <w:t>共</w:t>
                              </w:r>
                            </w:p>
                            <w:p>
                              <w:pPr>
                                <w:spacing w:line="225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lang w:val="en-US" w:eastAsia="zh-CN"/>
                                </w:rPr>
                                <w:t>2</w:t>
                              </w:r>
                              <w:r>
                                <w:rPr>
                                  <w:sz w:val="21"/>
                                </w:rPr>
                                <w:t>人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1" name="矩形 11"/>
                        <wps:cNvSpPr/>
                        <wps:spPr>
                          <a:xfrm>
                            <a:off x="5313" y="1498"/>
                            <a:ext cx="229" cy="2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22" w:lineRule="exact"/>
                                <w:jc w:val="center"/>
                                <w:rPr>
                                  <w:w w:val="99"/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w w:val="99"/>
                                  <w:sz w:val="21"/>
                                </w:rPr>
                                <w:t>文</w:t>
                              </w:r>
                            </w:p>
                            <w:p>
                              <w:pPr>
                                <w:spacing w:line="222" w:lineRule="exact"/>
                                <w:jc w:val="center"/>
                                <w:rPr>
                                  <w:w w:val="99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22" w:lineRule="exact"/>
                                <w:jc w:val="center"/>
                                <w:rPr>
                                  <w:w w:val="99"/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w w:val="99"/>
                                  <w:sz w:val="21"/>
                                </w:rPr>
                                <w:t>体</w:t>
                              </w:r>
                            </w:p>
                            <w:p>
                              <w:pPr>
                                <w:spacing w:line="222" w:lineRule="exact"/>
                                <w:jc w:val="center"/>
                                <w:rPr>
                                  <w:w w:val="99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22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99"/>
                                  <w:sz w:val="21"/>
                                </w:rPr>
                                <w:t>部</w:t>
                              </w:r>
                              <w:r>
                                <w:rPr>
                                  <w:sz w:val="21"/>
                                </w:rPr>
                                <w:t>共</w:t>
                              </w:r>
                            </w:p>
                            <w:p>
                              <w:pPr>
                                <w:spacing w:line="222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lang w:val="en-US" w:eastAsia="zh-CN"/>
                                </w:rPr>
                                <w:t>4</w:t>
                              </w:r>
                              <w:r>
                                <w:rPr>
                                  <w:sz w:val="21"/>
                                </w:rPr>
                                <w:t>人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2" name="矩形 12"/>
                        <wps:cNvSpPr/>
                        <wps:spPr>
                          <a:xfrm>
                            <a:off x="6544" y="1459"/>
                            <a:ext cx="229" cy="2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22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</w:rPr>
                                <w:t>外联实践部</w:t>
                              </w:r>
                              <w:r>
                                <w:rPr>
                                  <w:sz w:val="21"/>
                                </w:rPr>
                                <w:t>共</w:t>
                              </w:r>
                            </w:p>
                            <w:p>
                              <w:pPr>
                                <w:spacing w:line="222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lang w:val="en-US" w:eastAsia="zh-CN"/>
                                </w:rPr>
                                <w:t>2</w:t>
                              </w:r>
                              <w:r>
                                <w:rPr>
                                  <w:sz w:val="21"/>
                                </w:rPr>
                                <w:t>人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3" name="矩形 13"/>
                        <wps:cNvSpPr/>
                        <wps:spPr>
                          <a:xfrm>
                            <a:off x="7780" y="1461"/>
                            <a:ext cx="229" cy="2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22" w:lineRule="exact"/>
                                <w:jc w:val="center"/>
                                <w:rPr>
                                  <w:rFonts w:hint="eastAsia"/>
                                  <w:sz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lang w:val="en-US" w:eastAsia="zh-CN"/>
                                </w:rPr>
                                <w:t>劳    卫  部共  3人</w:t>
                              </w:r>
                            </w:p>
                            <w:p>
                              <w:pPr>
                                <w:spacing w:line="222" w:lineRule="exact"/>
                                <w:jc w:val="center"/>
                                <w:rPr>
                                  <w:rFonts w:hint="default"/>
                                  <w:sz w:val="21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4" name="矩形 14"/>
                        <wps:cNvSpPr/>
                        <wps:spPr>
                          <a:xfrm>
                            <a:off x="9009" y="1438"/>
                            <a:ext cx="229" cy="2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25" w:lineRule="exact"/>
                                <w:jc w:val="center"/>
                                <w:rPr>
                                  <w:w w:val="99"/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w w:val="99"/>
                                  <w:sz w:val="21"/>
                                </w:rPr>
                                <w:t>心</w:t>
                              </w:r>
                            </w:p>
                            <w:p>
                              <w:pPr>
                                <w:spacing w:line="225" w:lineRule="exact"/>
                                <w:jc w:val="center"/>
                                <w:rPr>
                                  <w:w w:val="99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25" w:lineRule="exact"/>
                                <w:jc w:val="center"/>
                                <w:rPr>
                                  <w:w w:val="99"/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w w:val="99"/>
                                  <w:sz w:val="21"/>
                                </w:rPr>
                                <w:t>理</w:t>
                              </w:r>
                            </w:p>
                            <w:p>
                              <w:pPr>
                                <w:spacing w:line="225" w:lineRule="exact"/>
                                <w:jc w:val="center"/>
                                <w:rPr>
                                  <w:w w:val="99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25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99"/>
                                  <w:sz w:val="21"/>
                                </w:rPr>
                                <w:t>部</w:t>
                              </w:r>
                              <w:r>
                                <w:rPr>
                                  <w:sz w:val="21"/>
                                </w:rPr>
                                <w:t>共</w:t>
                              </w:r>
                            </w:p>
                            <w:p>
                              <w:pPr>
                                <w:spacing w:line="225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lang w:val="en-US" w:eastAsia="zh-CN"/>
                                </w:rPr>
                                <w:t>2</w:t>
                              </w:r>
                              <w:r>
                                <w:rPr>
                                  <w:sz w:val="21"/>
                                </w:rPr>
                                <w:t>人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" o:spid="_x0000_s1026" o:spt="203" style="position:absolute;left:0pt;margin-left:124.75pt;margin-top:26.7pt;height:163.1pt;width:345.6pt;mso-position-horizontal-relative:page;mso-wrap-distance-bottom:0pt;mso-wrap-distance-top:0pt;z-index:-503315456;mso-width-relative:page;mso-height-relative:page;" coordorigin="2568,354" coordsize="6912,3262" o:gfxdata="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">
                <o:lock v:ext="edit" aspectratio="f"/>
                <v:shape id="_x0000_s1026" o:spid="_x0000_s1026" o:spt="100" style="position:absolute;left:4470;top:354;height:545;width:3126;" fillcolor="#000000" filled="t" stroked="f" coordsize="3126,545" o:gfxdata="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9Bfhe7gAAADaAAAA&#10;DwAAAAAAAAABACAAAAAiAAAAZHJzL2Rvd25yZXYueG1sUEsBAhQAFAAAAAgAh07iQDMvBZ47AAAA&#10;OQAAABAAAAAAAAAAAQAgAAAABwEAAGRycy9zaGFwZXhtbC54bWxQSwUGAAAAAAYABgBbAQAAsQMA&#10;AAAA&#10;" path="m3126,545l0,545,0,0,3126,0,3126,20,40,20,20,40,40,40,40,505,20,505,40,525,3126,525,3126,545xm40,40l20,40,40,20,40,40xm3086,40l40,40,40,20,3086,20,3086,40xm3086,525l3086,20,3106,40,3126,40,3126,505,3106,505,3086,525xm3126,40l3106,40,3086,20,3126,20,3126,40xm40,525l20,505,40,505,40,525xm3086,525l40,525,40,505,3086,505,3086,525xm3126,525l3086,525,3106,505,3126,505,3126,525x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6025;top:879;height:256;width:15;" fillcolor="#000000" filled="t" stroked="f" coordsize="21600,21600" o:gfxdata="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/2K5L4A&#10;AADa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shape id="_x0000_s1026" o:spid="_x0000_s1026" o:spt="100" style="position:absolute;left:5416;top:1138;height:260;width:1236;" filled="f" stroked="t" coordsize="1236,260" o:gfxdata="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oFhtr4A&#10;AADaAAAADwAAAAAAAAABACAAAAAiAAAAZHJzL2Rvd25yZXYueG1sUEsBAhQAFAAAAAgAh07iQDMv&#10;BZ47AAAAOQAAABAAAAAAAAAAAQAgAAAADQEAAGRycy9zaGFwZXhtbC54bWxQSwUGAAAAAAYABgBb&#10;AQAAtwMAAAAA&#10;" path="m0,260l0,10m1236,250l1236,0e">
                  <v:fill on="f" focussize="0,0"/>
                  <v:stroke weight="0.96pt" color="#000000" joinstyle="round"/>
                  <v:imagedata o:title=""/>
                  <o:lock v:ext="edit" aspectratio="f"/>
                </v:shape>
                <v:shape id="_x0000_s1026" o:spid="_x0000_s1026" o:spt="100" style="position:absolute;left:2942;top:1136;height:257;width:1236;" filled="f" stroked="t" coordsize="1236,257" o:gfxdata="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W//1vQAA&#10;ANoAAAAPAAAAAAAAAAEAIAAAACIAAABkcnMvZG93bnJldi54bWxQSwECFAAUAAAACACHTuJAMy8F&#10;njsAAAA5AAAAEAAAAAAAAAABACAAAAAMAQAAZHJzL3NoYXBleG1sLnhtbFBLBQYAAAAABgAGAFsB&#10;AAC2AwAAAAA=&#10;" path="m0,257l0,7m1236,250l1236,0e">
                  <v:fill on="f" focussize="0,0"/>
                  <v:stroke weight="0.96pt" color="#000000" joinstyle="round"/>
                  <v:imagedata o:title=""/>
                  <o:lock v:ext="edit" aspectratio="f"/>
                </v:shape>
                <v:shape id="_x0000_s1026" o:spid="_x0000_s1026" o:spt="100" style="position:absolute;left:7876;top:1138;height:250;width:1227;" filled="f" stroked="t" coordsize="1227,250" o:gfxdata="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SqqEe5AAAA2gAA&#10;AA8AAAAAAAAAAQAgAAAAIgAAAGRycy9kb3ducmV2LnhtbFBLAQIUABQAAAAIAIdO4kAzLwWeOwAA&#10;ADkAAAAQAAAAAAAAAAEAIAAAAAgBAABkcnMvc2hhcGV4bWwueG1sUEsFBgAAAAAGAAYAWwEAALID&#10;AAAAAA==&#10;" path="m0,250l0,0m1226,250l1226,0e">
                  <v:fill on="f" focussize="0,0"/>
                  <v:stroke weight="0.96pt" color="#000000" joinstyle="round"/>
                  <v:imagedata o:title=""/>
                  <o:lock v:ext="edit" aspectratio="f"/>
                </v:shape>
                <v:shape id="_x0000_s1026" o:spid="_x0000_s1026" o:spt="100" style="position:absolute;left:2939;top:1126;height:2476;width:6541;" fillcolor="#000000" filled="t" stroked="f" coordsize="6541,2476" o:gfxdata="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Oxnor4A&#10;AADaAAAADwAAAAAAAAABACAAAAAiAAAAZHJzL2Rvd25yZXYueG1sUEsBAhQAFAAAAAgAh07iQDMv&#10;BZ47AAAAOQAAABAAAAAAAAAAAQAgAAAADQEAAGRycy9zaGFwZXhtbC54bWxQSwUGAAAAAAYABgBb&#10;AQAAtwMAAAAA&#10;" path="m6166,0l0,0,0,15,6166,15,6166,0xm6541,238l6501,238,6501,278,6501,2436,5851,2436,5851,278,6501,278,6501,238,5811,238,5811,2476,6541,2476,6541,2456,6541,2436,6541,278,6541,258,6541,238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2568;top:1358;height:2258;width:5682;" fillcolor="#000000" filled="t" stroked="f" coordsize="5682,2258" o:gfxdata="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2ry9a8AAAA&#10;2gAAAA8AAAAAAAAAAQAgAAAAIgAAAGRycy9kb3ducmV2LnhtbFBLAQIUABQAAAAIAIdO4kAzLwWe&#10;OwAAADkAAAAQAAAAAAAAAAEAIAAAAAsBAABkcnMvc2hhcGV4bWwueG1sUEsFBgAAAAAGAAYAWwEA&#10;ALUDAAAAAA==&#10;" path="m730,16l690,16,690,56,690,2213,40,2213,40,56,690,56,690,16,0,16,0,2253,730,2253,730,2233,730,2213,730,56,730,36,730,16xm1973,21l1933,21,1933,61,1933,2218,1283,2218,1283,61,1933,61,1933,21,1243,21,1243,2258,1973,2258,1973,2238,1973,2218,1973,61,1973,41,1973,21xm3214,5l3174,5,3174,45,3174,2202,2524,2202,2524,45,3174,45,3174,5,2484,5,2484,2242,3214,2242,3214,2222,3214,2202,3214,45,3214,25,3214,5xm4447,5l4407,5,4407,45,4407,2202,3757,2202,3757,45,4407,45,4407,5,3717,5,3717,2242,4447,2242,4447,2222,4447,2202,4447,45,4447,25,4447,5xm5681,0l5641,0,5641,40,5641,2197,4991,2197,4991,40,5641,40,5641,0,4951,0,4951,2237,5681,2237,5681,2217,5681,2197,5681,40,5681,20,5681,0x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5402;top:566;height:236;width:1281;" filled="f" stroked="f" coordsize="21600,21600" o:gfxdata="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5R8w+2AAAA2g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主席团 共</w:t>
                        </w:r>
                        <w:r>
                          <w:rPr>
                            <w:rFonts w:hint="eastAsia"/>
                            <w:sz w:val="21"/>
                            <w:lang w:val="en-US" w:eastAsia="zh-CN"/>
                          </w:rPr>
                          <w:t>2</w:t>
                        </w:r>
                        <w:r>
                          <w:rPr>
                            <w:sz w:val="21"/>
                          </w:rPr>
                          <w:t>人</w:t>
                        </w:r>
                      </w:p>
                    </w:txbxContent>
                  </v:textbox>
                </v:rect>
                <v:rect id="_x0000_s1026" o:spid="_x0000_s1026" o:spt="1" style="position:absolute;left:2829;top:1454;height:2076;width:229;" filled="f" stroked="f" coordsize="21600,21600" o:gfxdata="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HVaU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5" w:lineRule="exact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rFonts w:hint="eastAsia"/>
                            <w:w w:val="99"/>
                            <w:sz w:val="21"/>
                          </w:rPr>
                          <w:t>学习素拓</w:t>
                        </w:r>
                        <w:r>
                          <w:rPr>
                            <w:w w:val="99"/>
                            <w:sz w:val="21"/>
                          </w:rPr>
                          <w:t>部</w:t>
                        </w:r>
                        <w:r>
                          <w:rPr>
                            <w:sz w:val="21"/>
                          </w:rPr>
                          <w:t>共</w:t>
                        </w:r>
                      </w:p>
                      <w:p>
                        <w:pPr>
                          <w:spacing w:line="225" w:lineRule="exact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lang w:val="en-US" w:eastAsia="zh-CN"/>
                          </w:rPr>
                          <w:t>4</w:t>
                        </w:r>
                        <w:r>
                          <w:rPr>
                            <w:sz w:val="21"/>
                          </w:rPr>
                          <w:t>人</w:t>
                        </w:r>
                      </w:p>
                    </w:txbxContent>
                  </v:textbox>
                </v:rect>
                <v:rect id="_x0000_s1026" o:spid="_x0000_s1026" o:spt="1" style="position:absolute;left:4072;top:1444;height:2148;width:229;" filled="f" stroked="f" coordsize="21600,21600" o:gfxdata="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c+hD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5" w:lineRule="exact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rFonts w:hint="eastAsia"/>
                            <w:w w:val="99"/>
                            <w:sz w:val="21"/>
                          </w:rPr>
                          <w:t>生活权益</w:t>
                        </w:r>
                        <w:r>
                          <w:rPr>
                            <w:w w:val="99"/>
                            <w:sz w:val="21"/>
                          </w:rPr>
                          <w:t>部</w:t>
                        </w:r>
                        <w:r>
                          <w:rPr>
                            <w:sz w:val="21"/>
                          </w:rPr>
                          <w:t>共</w:t>
                        </w:r>
                      </w:p>
                      <w:p>
                        <w:pPr>
                          <w:spacing w:line="225" w:lineRule="exact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lang w:val="en-US" w:eastAsia="zh-CN"/>
                          </w:rPr>
                          <w:t>2</w:t>
                        </w:r>
                        <w:r>
                          <w:rPr>
                            <w:sz w:val="21"/>
                          </w:rPr>
                          <w:t>人</w:t>
                        </w:r>
                      </w:p>
                    </w:txbxContent>
                  </v:textbox>
                </v:rect>
                <v:rect id="_x0000_s1026" o:spid="_x0000_s1026" o:spt="1" style="position:absolute;left:5313;top:1498;height:2024;width:229;" filled="f" stroked="f" coordsize="21600,21600" o:gfxdata="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KDBJS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2" w:lineRule="exact"/>
                          <w:jc w:val="center"/>
                          <w:rPr>
                            <w:w w:val="99"/>
                            <w:sz w:val="21"/>
                          </w:rPr>
                        </w:pPr>
                        <w:r>
                          <w:rPr>
                            <w:rFonts w:hint="eastAsia"/>
                            <w:w w:val="99"/>
                            <w:sz w:val="21"/>
                          </w:rPr>
                          <w:t>文</w:t>
                        </w:r>
                      </w:p>
                      <w:p>
                        <w:pPr>
                          <w:spacing w:line="222" w:lineRule="exact"/>
                          <w:jc w:val="center"/>
                          <w:rPr>
                            <w:w w:val="99"/>
                            <w:sz w:val="21"/>
                          </w:rPr>
                        </w:pPr>
                      </w:p>
                      <w:p>
                        <w:pPr>
                          <w:spacing w:line="222" w:lineRule="exact"/>
                          <w:jc w:val="center"/>
                          <w:rPr>
                            <w:w w:val="99"/>
                            <w:sz w:val="21"/>
                          </w:rPr>
                        </w:pPr>
                        <w:r>
                          <w:rPr>
                            <w:rFonts w:hint="eastAsia"/>
                            <w:w w:val="99"/>
                            <w:sz w:val="21"/>
                          </w:rPr>
                          <w:t>体</w:t>
                        </w:r>
                      </w:p>
                      <w:p>
                        <w:pPr>
                          <w:spacing w:line="222" w:lineRule="exact"/>
                          <w:jc w:val="center"/>
                          <w:rPr>
                            <w:w w:val="99"/>
                            <w:sz w:val="21"/>
                          </w:rPr>
                        </w:pPr>
                      </w:p>
                      <w:p>
                        <w:pPr>
                          <w:spacing w:line="222" w:lineRule="exact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部</w:t>
                        </w:r>
                        <w:r>
                          <w:rPr>
                            <w:sz w:val="21"/>
                          </w:rPr>
                          <w:t>共</w:t>
                        </w:r>
                      </w:p>
                      <w:p>
                        <w:pPr>
                          <w:spacing w:line="222" w:lineRule="exact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lang w:val="en-US" w:eastAsia="zh-CN"/>
                          </w:rPr>
                          <w:t>4</w:t>
                        </w:r>
                        <w:r>
                          <w:rPr>
                            <w:sz w:val="21"/>
                          </w:rPr>
                          <w:t>人</w:t>
                        </w:r>
                      </w:p>
                    </w:txbxContent>
                  </v:textbox>
                </v:rect>
                <v:rect id="_x0000_s1026" o:spid="_x0000_s1026" o:spt="1" style="position:absolute;left:6544;top:1459;height:2087;width:229;" filled="f" stroked="f" coordsize="21600,21600" o:gfxdata="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JRmuO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2" w:lineRule="exact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外联实践部</w:t>
                        </w:r>
                        <w:r>
                          <w:rPr>
                            <w:sz w:val="21"/>
                          </w:rPr>
                          <w:t>共</w:t>
                        </w:r>
                      </w:p>
                      <w:p>
                        <w:pPr>
                          <w:spacing w:line="222" w:lineRule="exact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lang w:val="en-US" w:eastAsia="zh-CN"/>
                          </w:rPr>
                          <w:t>2</w:t>
                        </w:r>
                        <w:r>
                          <w:rPr>
                            <w:sz w:val="21"/>
                          </w:rPr>
                          <w:t>人</w:t>
                        </w:r>
                      </w:p>
                    </w:txbxContent>
                  </v:textbox>
                </v:rect>
                <v:rect id="_x0000_s1026" o:spid="_x0000_s1026" o:spt="1" style="position:absolute;left:7780;top:1461;height:2056;width:229;" filled="f" stroked="f" coordsize="21600,21600" o:gfxdata="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R0/e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2" w:lineRule="exact"/>
                          <w:jc w:val="center"/>
                          <w:rPr>
                            <w:rFonts w:hint="eastAsia"/>
                            <w:sz w:val="2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lang w:val="en-US" w:eastAsia="zh-CN"/>
                          </w:rPr>
                          <w:t>劳    卫  部共  3人</w:t>
                        </w:r>
                      </w:p>
                      <w:p>
                        <w:pPr>
                          <w:spacing w:line="222" w:lineRule="exact"/>
                          <w:jc w:val="center"/>
                          <w:rPr>
                            <w:rFonts w:hint="default"/>
                            <w:sz w:val="21"/>
                            <w:lang w:val="en-US" w:eastAsia="zh-CN"/>
                          </w:rPr>
                        </w:pPr>
                      </w:p>
                    </w:txbxContent>
                  </v:textbox>
                </v:rect>
                <v:rect id="_x0000_s1026" o:spid="_x0000_s1026" o:spt="1" style="position:absolute;left:9009;top:1438;height:2140;width:229;" filled="f" stroked="f" coordsize="21600,21600" o:gfxdata="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vSnD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5" w:lineRule="exact"/>
                          <w:jc w:val="center"/>
                          <w:rPr>
                            <w:w w:val="99"/>
                            <w:sz w:val="21"/>
                          </w:rPr>
                        </w:pPr>
                        <w:r>
                          <w:rPr>
                            <w:rFonts w:hint="eastAsia"/>
                            <w:w w:val="99"/>
                            <w:sz w:val="21"/>
                          </w:rPr>
                          <w:t>心</w:t>
                        </w:r>
                      </w:p>
                      <w:p>
                        <w:pPr>
                          <w:spacing w:line="225" w:lineRule="exact"/>
                          <w:jc w:val="center"/>
                          <w:rPr>
                            <w:w w:val="99"/>
                            <w:sz w:val="21"/>
                          </w:rPr>
                        </w:pPr>
                      </w:p>
                      <w:p>
                        <w:pPr>
                          <w:spacing w:line="225" w:lineRule="exact"/>
                          <w:jc w:val="center"/>
                          <w:rPr>
                            <w:w w:val="99"/>
                            <w:sz w:val="21"/>
                          </w:rPr>
                        </w:pPr>
                        <w:r>
                          <w:rPr>
                            <w:rFonts w:hint="eastAsia"/>
                            <w:w w:val="99"/>
                            <w:sz w:val="21"/>
                          </w:rPr>
                          <w:t>理</w:t>
                        </w:r>
                      </w:p>
                      <w:p>
                        <w:pPr>
                          <w:spacing w:line="225" w:lineRule="exact"/>
                          <w:jc w:val="center"/>
                          <w:rPr>
                            <w:w w:val="99"/>
                            <w:sz w:val="21"/>
                          </w:rPr>
                        </w:pPr>
                      </w:p>
                      <w:p>
                        <w:pPr>
                          <w:spacing w:line="225" w:lineRule="exact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部</w:t>
                        </w:r>
                        <w:r>
                          <w:rPr>
                            <w:sz w:val="21"/>
                          </w:rPr>
                          <w:t>共</w:t>
                        </w:r>
                      </w:p>
                      <w:p>
                        <w:pPr>
                          <w:spacing w:line="225" w:lineRule="exact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lang w:val="en-US" w:eastAsia="zh-CN"/>
                          </w:rPr>
                          <w:t>2</w:t>
                        </w:r>
                        <w:r>
                          <w:rPr>
                            <w:sz w:val="21"/>
                          </w:rPr>
                          <w:t>人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>
      <w:pPr>
        <w:pStyle w:val="3"/>
        <w:numPr>
          <w:ilvl w:val="0"/>
          <w:numId w:val="5"/>
        </w:numPr>
        <w:spacing w:before="52"/>
        <w:rPr>
          <w:rFonts w:ascii="PMingLiU" w:eastAsia="PMingLiU"/>
          <w:b/>
          <w:bCs/>
        </w:rPr>
      </w:pPr>
      <w:r>
        <w:rPr>
          <w:rFonts w:hint="eastAsia" w:ascii="PMingLiU" w:eastAsia="PMingLiU"/>
          <w:b/>
          <w:bCs/>
        </w:rPr>
        <w:t>校级组织工作人员名单</w:t>
      </w:r>
    </w:p>
    <w:tbl>
      <w:tblPr>
        <w:tblStyle w:val="7"/>
        <w:tblW w:w="992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512"/>
        <w:gridCol w:w="1512"/>
        <w:gridCol w:w="960"/>
        <w:gridCol w:w="1808"/>
        <w:gridCol w:w="317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是否存在课业不及格情况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班级学生工作经历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肖赵悦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大二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体育委员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唐琪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大二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文娱委员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汪文杰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大二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夏雨珍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大二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心理委员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王瀚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大二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学习委员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王紫霞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大二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副班长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谢金春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大二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贺佳欣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大二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曹泓杰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大二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体育委员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大二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冯春林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大二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体育委员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大二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李双颖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大二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曾豪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大二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符霜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大二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周忠含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大二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杨云钢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大二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张雅莉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大二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刘伟强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大二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</w:tbl>
    <w:p>
      <w:pPr>
        <w:pStyle w:val="3"/>
        <w:spacing w:before="52"/>
        <w:rPr>
          <w:rFonts w:ascii="PMingLiU" w:eastAsia="PMingLiU"/>
          <w:b/>
          <w:bCs/>
          <w:sz w:val="30"/>
          <w:szCs w:val="30"/>
        </w:rPr>
      </w:pPr>
    </w:p>
    <w:p>
      <w:pPr>
        <w:numPr>
          <w:ilvl w:val="0"/>
          <w:numId w:val="0"/>
        </w:numPr>
        <w:tabs>
          <w:tab w:val="left" w:pos="817"/>
        </w:tabs>
        <w:bidi w:val="0"/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植物科技学院学生会主席团候选人产生办法及选举办法</w:t>
      </w:r>
    </w:p>
    <w:p>
      <w:pPr>
        <w:numPr>
          <w:ilvl w:val="0"/>
          <w:numId w:val="0"/>
        </w:numPr>
        <w:tabs>
          <w:tab w:val="left" w:pos="817"/>
        </w:tabs>
        <w:bidi w:val="0"/>
        <w:ind w:left="0" w:leftChars="0"/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  <w:t>选举办法：</w:t>
      </w:r>
    </w:p>
    <w:p>
      <w:pPr>
        <w:numPr>
          <w:ilvl w:val="0"/>
          <w:numId w:val="0"/>
        </w:numPr>
        <w:tabs>
          <w:tab w:val="left" w:pos="817"/>
        </w:tabs>
        <w:bidi w:val="0"/>
        <w:ind w:firstLine="600" w:firstLineChars="200"/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  <w:t>主席团候选人由植物科技学院学生会干事进行竞选产生。</w:t>
      </w:r>
    </w:p>
    <w:p>
      <w:pPr>
        <w:numPr>
          <w:ilvl w:val="0"/>
          <w:numId w:val="0"/>
        </w:numPr>
        <w:tabs>
          <w:tab w:val="left" w:pos="817"/>
        </w:tabs>
        <w:bidi w:val="0"/>
        <w:jc w:val="left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竞选条件：</w:t>
      </w:r>
    </w:p>
    <w:p>
      <w:pPr>
        <w:numPr>
          <w:ilvl w:val="0"/>
          <w:numId w:val="0"/>
        </w:numPr>
        <w:tabs>
          <w:tab w:val="left" w:pos="817"/>
        </w:tabs>
        <w:bidi w:val="0"/>
        <w:ind w:firstLine="600" w:firstLineChars="200"/>
        <w:jc w:val="left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1.热爱祖国，拥护中国共产党，思想要求积极上进，政治立场坚定；</w:t>
      </w:r>
    </w:p>
    <w:p>
      <w:pPr>
        <w:numPr>
          <w:ilvl w:val="0"/>
          <w:numId w:val="0"/>
        </w:numPr>
        <w:tabs>
          <w:tab w:val="left" w:pos="817"/>
        </w:tabs>
        <w:bidi w:val="0"/>
        <w:ind w:firstLine="600" w:firstLineChars="200"/>
        <w:jc w:val="left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2.遵守校纪校规，有较强的组织纪律观念和团队意识，无任何违法违纪行为，在同学中有较强威信；</w:t>
      </w:r>
    </w:p>
    <w:p>
      <w:pPr>
        <w:numPr>
          <w:ilvl w:val="0"/>
          <w:numId w:val="0"/>
        </w:numPr>
        <w:tabs>
          <w:tab w:val="left" w:pos="817"/>
        </w:tabs>
        <w:bidi w:val="0"/>
        <w:ind w:firstLine="600" w:firstLineChars="200"/>
        <w:jc w:val="left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3.学习成绩优良，一般要求学习成绩在班内排名40%以内，对于个别能力突出的学生可以适当放宽条件；</w:t>
      </w:r>
    </w:p>
    <w:p>
      <w:pPr>
        <w:numPr>
          <w:ilvl w:val="0"/>
          <w:numId w:val="0"/>
        </w:numPr>
        <w:tabs>
          <w:tab w:val="left" w:pos="817"/>
        </w:tabs>
        <w:bidi w:val="0"/>
        <w:ind w:firstLine="600" w:firstLineChars="200"/>
        <w:jc w:val="left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4.积极参加体育锻炼，身体素质好，心理健康，面对困难、挫折有一定承载能力和自我调节能力，用于挑战自我、超越自我；</w:t>
      </w:r>
    </w:p>
    <w:p>
      <w:pPr>
        <w:numPr>
          <w:ilvl w:val="0"/>
          <w:numId w:val="0"/>
        </w:numPr>
        <w:tabs>
          <w:tab w:val="left" w:pos="817"/>
        </w:tabs>
        <w:bidi w:val="0"/>
        <w:ind w:firstLine="600" w:firstLineChars="200"/>
        <w:jc w:val="left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5.工作积极主动，有较强的开拓创新精神和团队协作精神，具有较强的语言表达能力、组织协调能力和沟通能力；</w:t>
      </w:r>
    </w:p>
    <w:p>
      <w:pPr>
        <w:numPr>
          <w:ilvl w:val="0"/>
          <w:numId w:val="0"/>
        </w:numPr>
        <w:tabs>
          <w:tab w:val="left" w:pos="817"/>
        </w:tabs>
        <w:bidi w:val="0"/>
        <w:ind w:firstLine="600" w:firstLineChars="200"/>
        <w:jc w:val="left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6.对学生会的性质、任务及定位有较深的理解，有强烈为同学服务的意识。</w:t>
      </w:r>
    </w:p>
    <w:p>
      <w:pPr>
        <w:numPr>
          <w:ilvl w:val="0"/>
          <w:numId w:val="0"/>
        </w:numPr>
        <w:tabs>
          <w:tab w:val="left" w:pos="817"/>
        </w:tabs>
        <w:bidi w:val="0"/>
        <w:jc w:val="left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产生办法:</w:t>
      </w:r>
    </w:p>
    <w:p>
      <w:pPr>
        <w:numPr>
          <w:ilvl w:val="0"/>
          <w:numId w:val="0"/>
        </w:numPr>
        <w:tabs>
          <w:tab w:val="left" w:pos="817"/>
        </w:tabs>
        <w:bidi w:val="0"/>
        <w:ind w:firstLine="600" w:firstLineChars="200"/>
        <w:jc w:val="left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1.由干事自由报名竞选；</w:t>
      </w:r>
    </w:p>
    <w:p>
      <w:pPr>
        <w:numPr>
          <w:ilvl w:val="0"/>
          <w:numId w:val="0"/>
        </w:numPr>
        <w:tabs>
          <w:tab w:val="left" w:pos="817"/>
        </w:tabs>
        <w:bidi w:val="0"/>
        <w:ind w:firstLine="600" w:firstLineChars="200"/>
        <w:jc w:val="left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2.竞选过程采取评分制，结合该干事平时表现及活动、晨训出勤率综合考虑；</w:t>
      </w:r>
    </w:p>
    <w:p>
      <w:pPr>
        <w:numPr>
          <w:ilvl w:val="0"/>
          <w:numId w:val="0"/>
        </w:numPr>
        <w:tabs>
          <w:tab w:val="left" w:pos="817"/>
        </w:tabs>
        <w:bidi w:val="0"/>
        <w:ind w:firstLine="600" w:firstLineChars="200"/>
        <w:jc w:val="left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3.由学生会指导老师及主席团和各正副部级开会商讨，综合考量最后择优选出主席团候选人4名。</w:t>
      </w:r>
    </w:p>
    <w:p>
      <w:pPr>
        <w:numPr>
          <w:ilvl w:val="0"/>
          <w:numId w:val="0"/>
        </w:numPr>
        <w:tabs>
          <w:tab w:val="left" w:pos="817"/>
        </w:tabs>
        <w:bidi w:val="0"/>
        <w:ind w:leftChars="0"/>
        <w:jc w:val="left"/>
        <w:rPr>
          <w:rFonts w:ascii="PMingLiU" w:eastAsia="PMingLiU"/>
          <w:b/>
          <w:bCs/>
        </w:rPr>
      </w:pPr>
      <w:r>
        <w:rPr>
          <w:rFonts w:hint="eastAsia" w:ascii="PMingLiU" w:eastAsia="PMingLiU"/>
          <w:b/>
          <w:bCs/>
        </w:rPr>
        <w:t>九、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二级学院党总支指导学生会组织工作情况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指导学生会组织工作情况</w:t>
      </w:r>
    </w:p>
    <w:p>
      <w:pPr>
        <w:numPr>
          <w:ilvl w:val="0"/>
          <w:numId w:val="0"/>
        </w:numPr>
        <w:tabs>
          <w:tab w:val="left" w:pos="817"/>
        </w:tabs>
        <w:bidi w:val="0"/>
        <w:ind w:leftChars="0"/>
        <w:jc w:val="left"/>
        <w:rPr>
          <w:rFonts w:ascii="PMingLiU" w:eastAsia="PMingLiU"/>
          <w:sz w:val="30"/>
          <w:szCs w:val="30"/>
        </w:rPr>
      </w:pPr>
      <w:r>
        <w:rPr>
          <w:sz w:val="30"/>
          <w:szCs w:val="30"/>
        </w:rPr>
        <w:t>学</w:t>
      </w:r>
      <w:r>
        <w:rPr>
          <w:rFonts w:hint="eastAsia"/>
          <w:sz w:val="30"/>
          <w:szCs w:val="30"/>
          <w:lang w:val="en-US" w:eastAsia="zh-CN"/>
        </w:rPr>
        <w:t>院党总支</w:t>
      </w:r>
      <w:r>
        <w:rPr>
          <w:sz w:val="30"/>
          <w:szCs w:val="30"/>
        </w:rPr>
        <w:t>一直高度重视团学工作，并定期</w:t>
      </w:r>
      <w:r>
        <w:rPr>
          <w:rFonts w:hint="eastAsia"/>
          <w:sz w:val="30"/>
          <w:szCs w:val="30"/>
        </w:rPr>
        <w:t>进行工作</w:t>
      </w:r>
      <w:r>
        <w:rPr>
          <w:sz w:val="30"/>
          <w:szCs w:val="30"/>
        </w:rPr>
        <w:t>组织工作，</w:t>
      </w:r>
      <w:r>
        <w:rPr>
          <w:rFonts w:hint="eastAsia"/>
          <w:sz w:val="30"/>
          <w:szCs w:val="30"/>
          <w:lang w:val="en-US" w:eastAsia="zh-CN"/>
        </w:rPr>
        <w:t>并</w:t>
      </w:r>
      <w:r>
        <w:rPr>
          <w:sz w:val="30"/>
          <w:szCs w:val="30"/>
        </w:rPr>
        <w:t>深入贯彻党的十九大精神、落实团学工作会议精神和全国、全省高校思想政治工作会议精神，贯彻落实团中央、教育部、全国学联《学联学生会组织改革方案》及有关政策文件要求的重要举措。</w:t>
      </w:r>
      <w:r>
        <w:rPr>
          <w:sz w:val="30"/>
          <w:szCs w:val="30"/>
        </w:rPr>
        <w:br w:type="textWrapping"/>
      </w:r>
      <w:r>
        <w:rPr>
          <w:sz w:val="30"/>
          <w:szCs w:val="30"/>
        </w:rPr>
        <w:t>在学</w:t>
      </w:r>
      <w:r>
        <w:rPr>
          <w:rFonts w:hint="eastAsia"/>
          <w:sz w:val="30"/>
          <w:szCs w:val="30"/>
          <w:lang w:val="en-US" w:eastAsia="zh-CN"/>
        </w:rPr>
        <w:t>院</w:t>
      </w:r>
      <w:r>
        <w:rPr>
          <w:sz w:val="30"/>
          <w:szCs w:val="30"/>
        </w:rPr>
        <w:t>党</w:t>
      </w:r>
      <w:r>
        <w:rPr>
          <w:rFonts w:hint="eastAsia"/>
          <w:sz w:val="30"/>
          <w:szCs w:val="30"/>
          <w:lang w:val="en-US" w:eastAsia="zh-CN"/>
        </w:rPr>
        <w:t>总支</w:t>
      </w:r>
      <w:r>
        <w:rPr>
          <w:sz w:val="30"/>
          <w:szCs w:val="30"/>
        </w:rPr>
        <w:t>领导、指导下，</w:t>
      </w:r>
      <w:r>
        <w:rPr>
          <w:rFonts w:hint="eastAsia"/>
          <w:sz w:val="30"/>
          <w:szCs w:val="30"/>
          <w:lang w:val="en-US" w:eastAsia="zh-CN"/>
        </w:rPr>
        <w:t>植物科技学院</w:t>
      </w:r>
      <w:r>
        <w:rPr>
          <w:rFonts w:hint="eastAsia"/>
          <w:sz w:val="30"/>
          <w:szCs w:val="30"/>
        </w:rPr>
        <w:t>学生会</w:t>
      </w:r>
      <w:r>
        <w:rPr>
          <w:sz w:val="30"/>
          <w:szCs w:val="30"/>
        </w:rPr>
        <w:t>在团学道路上稳中有进，稳中向好，在错误中成长，在挫折中变强。</w:t>
      </w:r>
      <w:r>
        <w:rPr>
          <w:rFonts w:hint="eastAsia"/>
          <w:sz w:val="30"/>
          <w:szCs w:val="30"/>
        </w:rPr>
        <w:t>学生会</w:t>
      </w:r>
      <w:r>
        <w:rPr>
          <w:sz w:val="30"/>
          <w:szCs w:val="30"/>
        </w:rPr>
        <w:t>顺利完成了改革并制定了一系列的指导方案，在方案中要求</w:t>
      </w:r>
      <w:r>
        <w:rPr>
          <w:rFonts w:hint="eastAsia"/>
          <w:sz w:val="30"/>
          <w:szCs w:val="30"/>
        </w:rPr>
        <w:t>学生会</w:t>
      </w:r>
      <w:r>
        <w:rPr>
          <w:sz w:val="30"/>
          <w:szCs w:val="30"/>
        </w:rPr>
        <w:t>要以十九大精神为指导，持续研究、探讨和推动有关文件的制订和工作部署。并制定了一系列的规章制度，自方案制定以来，</w:t>
      </w:r>
      <w:r>
        <w:rPr>
          <w:rFonts w:hint="eastAsia"/>
          <w:sz w:val="30"/>
          <w:szCs w:val="30"/>
        </w:rPr>
        <w:t>学生会</w:t>
      </w:r>
      <w:r>
        <w:rPr>
          <w:sz w:val="30"/>
          <w:szCs w:val="30"/>
        </w:rPr>
        <w:t>成员以该方案为标准，每日反思，每日精进。</w:t>
      </w:r>
    </w:p>
    <w:p>
      <w:pPr>
        <w:spacing w:before="152"/>
        <w:rPr>
          <w:rFonts w:ascii="PMingLiU" w:eastAsia="PMingLiU"/>
          <w:b/>
          <w:bCs/>
          <w:sz w:val="32"/>
          <w:szCs w:val="32"/>
        </w:rPr>
      </w:pPr>
      <w:r>
        <w:rPr>
          <w:rFonts w:hint="eastAsia" w:ascii="PMingLiU" w:eastAsia="PMingLiU"/>
          <w:b/>
          <w:bCs/>
          <w:sz w:val="32"/>
          <w:szCs w:val="32"/>
        </w:rPr>
        <w:t>十、校团委指导学生会主要责任人</w:t>
      </w:r>
    </w:p>
    <w:tbl>
      <w:tblPr>
        <w:tblStyle w:val="7"/>
        <w:tblW w:w="8522" w:type="dxa"/>
        <w:tblInd w:w="2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2190"/>
        <w:gridCol w:w="1342"/>
        <w:gridCol w:w="2646"/>
        <w:gridCol w:w="12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637"/>
              </w:tabs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637"/>
              </w:tabs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637"/>
              </w:tabs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637"/>
              </w:tabs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是否为专职团干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637"/>
              </w:tabs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384"/>
              </w:tabs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Times New Roman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637"/>
              </w:tabs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团学两会指导老师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637"/>
              </w:tabs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刘晓萌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637"/>
              </w:tabs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637"/>
              </w:tabs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Times New Roman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001010101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BCF2E5"/>
    <w:multiLevelType w:val="singleLevel"/>
    <w:tmpl w:val="A8BCF2E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1"/>
    <w:multiLevelType w:val="singleLevel"/>
    <w:tmpl w:val="0000000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000002"/>
    <w:multiLevelType w:val="singleLevel"/>
    <w:tmpl w:val="00000002"/>
    <w:lvl w:ilvl="0" w:tentative="0">
      <w:start w:val="1"/>
      <w:numFmt w:val="chineseCounting"/>
      <w:suff w:val="nothing"/>
      <w:lvlText w:val="第%1条"/>
      <w:lvlJc w:val="left"/>
    </w:lvl>
  </w:abstractNum>
  <w:abstractNum w:abstractNumId="3">
    <w:nsid w:val="00000003"/>
    <w:multiLevelType w:val="singleLevel"/>
    <w:tmpl w:val="00000003"/>
    <w:lvl w:ilvl="0" w:tentative="0">
      <w:start w:val="16"/>
      <w:numFmt w:val="chineseCounting"/>
      <w:suff w:val="space"/>
      <w:lvlText w:val="第%1条"/>
      <w:lvlJc w:val="left"/>
    </w:lvl>
  </w:abstractNum>
  <w:abstractNum w:abstractNumId="4">
    <w:nsid w:val="00000004"/>
    <w:multiLevelType w:val="singleLevel"/>
    <w:tmpl w:val="00000004"/>
    <w:lvl w:ilvl="0" w:tentative="0">
      <w:start w:val="6"/>
      <w:numFmt w:val="chineseCounting"/>
      <w:suff w:val="space"/>
      <w:lvlText w:val="第%1条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53F6BC4"/>
    <w:rsid w:val="211009ED"/>
    <w:rsid w:val="2C8E19B8"/>
    <w:rsid w:val="366F1A7F"/>
    <w:rsid w:val="4396449C"/>
    <w:rsid w:val="4C33060E"/>
    <w:rsid w:val="566E724B"/>
    <w:rsid w:val="5C027123"/>
    <w:rsid w:val="645B0F98"/>
    <w:rsid w:val="679C65F5"/>
    <w:rsid w:val="6CBF3939"/>
    <w:rsid w:val="7178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252"/>
      <w:outlineLvl w:val="0"/>
    </w:pPr>
    <w:rPr>
      <w:rFonts w:ascii="PMingLiU" w:hAnsi="PMingLiU" w:eastAsia="PMingLiU" w:cs="PMingLiU"/>
      <w:sz w:val="44"/>
      <w:szCs w:val="44"/>
    </w:rPr>
  </w:style>
  <w:style w:type="character" w:default="1" w:styleId="9">
    <w:name w:val="Default Paragraph Font"/>
    <w:qFormat/>
    <w:uiPriority w:val="1"/>
  </w:style>
  <w:style w:type="table" w:default="1" w:styleId="7">
    <w:name w:val="Normal Table"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37"/>
    <w:qFormat/>
    <w:uiPriority w:val="1"/>
    <w:rPr>
      <w:sz w:val="32"/>
      <w:szCs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33333"/>
      <w:sz w:val="14"/>
      <w:szCs w:val="14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yperlink"/>
    <w:basedOn w:val="9"/>
    <w:qFormat/>
    <w:uiPriority w:val="0"/>
    <w:rPr>
      <w:color w:val="333333"/>
      <w:sz w:val="14"/>
      <w:szCs w:val="14"/>
      <w:u w:val="none"/>
    </w:rPr>
  </w:style>
  <w:style w:type="character" w:styleId="14">
    <w:name w:val="HTML Code"/>
    <w:basedOn w:val="9"/>
    <w:qFormat/>
    <w:uiPriority w:val="0"/>
    <w:rPr>
      <w:rFonts w:ascii="Courier New" w:hAnsi="Courier New"/>
      <w:sz w:val="20"/>
    </w:rPr>
  </w:style>
  <w:style w:type="character" w:styleId="15">
    <w:name w:val="HTML Cite"/>
    <w:basedOn w:val="9"/>
    <w:qFormat/>
    <w:uiPriority w:val="0"/>
  </w:style>
  <w:style w:type="paragraph" w:customStyle="1" w:styleId="16">
    <w:name w:val="Table Paragraph"/>
    <w:basedOn w:val="1"/>
    <w:qFormat/>
    <w:uiPriority w:val="1"/>
  </w:style>
  <w:style w:type="paragraph" w:customStyle="1" w:styleId="17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8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9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0">
    <w:name w:val="_Style 1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1">
    <w:name w:val="_Style 2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22">
    <w:name w:val="fr"/>
    <w:basedOn w:val="9"/>
    <w:qFormat/>
    <w:uiPriority w:val="0"/>
  </w:style>
  <w:style w:type="character" w:customStyle="1" w:styleId="23">
    <w:name w:val="fr1"/>
    <w:basedOn w:val="9"/>
    <w:qFormat/>
    <w:uiPriority w:val="0"/>
  </w:style>
  <w:style w:type="character" w:customStyle="1" w:styleId="24">
    <w:name w:val="fr2"/>
    <w:basedOn w:val="9"/>
    <w:qFormat/>
    <w:uiPriority w:val="0"/>
  </w:style>
  <w:style w:type="character" w:customStyle="1" w:styleId="25">
    <w:name w:val="comment-link-num"/>
    <w:basedOn w:val="9"/>
    <w:qFormat/>
    <w:uiPriority w:val="0"/>
  </w:style>
  <w:style w:type="character" w:customStyle="1" w:styleId="26">
    <w:name w:val="prompt-empty-w"/>
    <w:basedOn w:val="9"/>
    <w:qFormat/>
    <w:uiPriority w:val="0"/>
    <w:rPr>
      <w:vanish/>
      <w:color w:val="E74851"/>
      <w:sz w:val="14"/>
      <w:szCs w:val="14"/>
    </w:rPr>
  </w:style>
  <w:style w:type="character" w:customStyle="1" w:styleId="27">
    <w:name w:val="info"/>
    <w:basedOn w:val="9"/>
    <w:qFormat/>
    <w:uiPriority w:val="0"/>
    <w:rPr>
      <w:color w:val="555555"/>
    </w:rPr>
  </w:style>
  <w:style w:type="character" w:customStyle="1" w:styleId="28">
    <w:name w:val="text-null"/>
    <w:basedOn w:val="9"/>
    <w:qFormat/>
    <w:uiPriority w:val="0"/>
    <w:rPr>
      <w:vanish/>
      <w:color w:val="E74851"/>
      <w:sz w:val="14"/>
      <w:szCs w:val="14"/>
    </w:rPr>
  </w:style>
  <w:style w:type="character" w:customStyle="1" w:styleId="29">
    <w:name w:val="comment-text-w"/>
    <w:basedOn w:val="9"/>
    <w:qFormat/>
    <w:uiPriority w:val="0"/>
    <w:rPr>
      <w:color w:val="E74851"/>
    </w:rPr>
  </w:style>
  <w:style w:type="character" w:customStyle="1" w:styleId="30">
    <w:name w:val="comment-text-w1"/>
    <w:basedOn w:val="9"/>
    <w:qFormat/>
    <w:uiPriority w:val="0"/>
    <w:rPr>
      <w:color w:val="4398ED"/>
      <w:sz w:val="19"/>
      <w:szCs w:val="19"/>
    </w:rPr>
  </w:style>
  <w:style w:type="character" w:customStyle="1" w:styleId="31">
    <w:name w:val="comment-link-numtext"/>
    <w:basedOn w:val="9"/>
    <w:qFormat/>
    <w:uiPriority w:val="0"/>
    <w:rPr>
      <w:color w:val="FFFFFF"/>
      <w:sz w:val="16"/>
      <w:szCs w:val="16"/>
    </w:rPr>
  </w:style>
  <w:style w:type="character" w:customStyle="1" w:styleId="32">
    <w:name w:val="wrap-name-w"/>
    <w:basedOn w:val="9"/>
    <w:qFormat/>
    <w:uiPriority w:val="0"/>
    <w:rPr>
      <w:rFonts w:ascii="微软雅黑" w:hAnsi="微软雅黑" w:eastAsia="微软雅黑" w:cs="微软雅黑"/>
      <w:color w:val="E74851"/>
      <w:sz w:val="19"/>
      <w:szCs w:val="19"/>
    </w:rPr>
  </w:style>
  <w:style w:type="character" w:customStyle="1" w:styleId="33">
    <w:name w:val="prop-span"/>
    <w:basedOn w:val="9"/>
    <w:qFormat/>
    <w:uiPriority w:val="0"/>
  </w:style>
  <w:style w:type="character" w:customStyle="1" w:styleId="34">
    <w:name w:val="comment-number"/>
    <w:basedOn w:val="9"/>
    <w:qFormat/>
    <w:uiPriority w:val="0"/>
    <w:rPr>
      <w:color w:val="E74851"/>
    </w:rPr>
  </w:style>
  <w:style w:type="character" w:customStyle="1" w:styleId="35">
    <w:name w:val="cy-number"/>
    <w:basedOn w:val="9"/>
    <w:qFormat/>
    <w:uiPriority w:val="0"/>
    <w:rPr>
      <w:rFonts w:ascii="Impact" w:hAnsi="Impact" w:eastAsia="Impact" w:cs="Impact"/>
      <w:color w:val="E74851"/>
      <w:sz w:val="24"/>
      <w:szCs w:val="24"/>
    </w:rPr>
  </w:style>
  <w:style w:type="character" w:customStyle="1" w:styleId="36">
    <w:name w:val="text-null2"/>
    <w:basedOn w:val="9"/>
    <w:qFormat/>
    <w:uiPriority w:val="0"/>
    <w:rPr>
      <w:color w:val="E74851"/>
    </w:rPr>
  </w:style>
  <w:style w:type="character" w:customStyle="1" w:styleId="37">
    <w:name w:val="正文文本 字符"/>
    <w:basedOn w:val="9"/>
    <w:link w:val="3"/>
    <w:qFormat/>
    <w:uiPriority w:val="0"/>
    <w:rPr>
      <w:rFonts w:hint="eastAsia" w:ascii="宋体" w:hAnsi="宋体" w:eastAsia="宋体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9801</Words>
  <Characters>10120</Characters>
  <Paragraphs>870</Paragraphs>
  <TotalTime>1</TotalTime>
  <ScaleCrop>false</ScaleCrop>
  <LinksUpToDate>false</LinksUpToDate>
  <CharactersWithSpaces>10557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2020-12-10T03:25:00Z</dcterms:created>
  <dc:creator>lenovo</dc:creator>
  <cp:lastModifiedBy>不逗你笑</cp:lastModifiedBy>
  <dcterms:modified xsi:type="dcterms:W3CDTF">2020-12-29T03:50:07Z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