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textAlignment w:val="baseline"/>
        <w:rPr>
          <w:rFonts w:hint="eastAsia" w:ascii="微软雅黑" w:hAnsi="微软雅黑" w:eastAsia="微软雅黑" w:cs="微软雅黑"/>
          <w:b/>
          <w:bCs/>
          <w:i w:val="0"/>
          <w:iCs w:val="0"/>
          <w:caps w:val="0"/>
          <w:color w:val="000000"/>
          <w:spacing w:val="0"/>
          <w:sz w:val="54"/>
          <w:szCs w:val="54"/>
        </w:rPr>
      </w:pPr>
      <w:r>
        <w:rPr>
          <w:rFonts w:hint="eastAsia" w:ascii="微软雅黑" w:hAnsi="微软雅黑" w:eastAsia="微软雅黑" w:cs="微软雅黑"/>
          <w:b/>
          <w:bCs/>
          <w:i w:val="0"/>
          <w:iCs w:val="0"/>
          <w:caps w:val="0"/>
          <w:color w:val="000000"/>
          <w:spacing w:val="0"/>
          <w:sz w:val="54"/>
          <w:szCs w:val="54"/>
          <w:bdr w:val="none" w:color="auto" w:sz="0" w:space="0"/>
          <w:vertAlign w:val="baseline"/>
        </w:rPr>
        <w:t>关于认真做好2021年度湖南省哲学社会科学基金项目申报工作的通知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ind w:left="0" w:right="0" w:firstLine="0"/>
        <w:jc w:val="left"/>
        <w:textAlignment w:val="baseline"/>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bdr w:val="none" w:color="auto" w:sz="0" w:space="0"/>
          <w:vertAlign w:val="baseline"/>
          <w:lang w:val="en-US" w:eastAsia="zh-CN" w:bidi="ar"/>
        </w:rPr>
        <w:t>来源：湖南省社科办 编辑：莫夏倩 2021-09-30 16:53:51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bookmarkStart w:id="0" w:name="_GoBack"/>
      <w:bookmarkEnd w:id="0"/>
      <w:r>
        <w:rPr>
          <w:sz w:val="27"/>
          <w:szCs w:val="27"/>
          <w:bdr w:val="none" w:color="auto" w:sz="0" w:space="0"/>
          <w:vertAlign w:val="baseline"/>
        </w:rPr>
        <w:t>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经省委宣传部同意，决定开展2021年度湖南省哲学社会科学基金项目(以下简称省社科基金项目)申报工作。现就有关事项通知如下。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一、申报2021年度省社科基金项目的指导思想是：坚持以马克思列宁主义、毛泽东思想、邓小平理论、“三个代表”重要思想、科学发展观、习近平新时代中国特色社会主义思想为指导，深入贯彻落实党的十九大和十九届二中、三中、四中、五中全会精神，深入贯彻落实习近平总书记考察湖南重要讲话精神，落实中央和省委关于加快构建中国特色哲学社会科学的战略部署，胸怀“国之大者”“省之大计”，坚持以重大理论和现实问题为主攻方向，坚持基础研究和应用研究并重，发挥省社科基金示范引领作用，着力提高项目质量、培育精品成果、擦亮“湘”字品牌、建强社科湘军，为党和国家工作大局服务，为繁荣发展哲学社会科学服务，为实施“三高四新”战略、建设现代化新湖南提供有力学理支撑和智力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二、申报省社科基金项目，要体现鲜明的时代特征、问题导向和创新意识，着力推出体现省级水准的研究成果。基础研究要立足学术和学科发展前沿，力求具有原创性、开拓性和较高的学术思想价值；应用研究要聚焦经济社会发展中重大理论和实践问题，力求具有现实性、针对性和较强的决策参考价值；跨学科研究要聚焦复杂环境条件下的发展难题，力求具有文理交叉、多学科融合集中优势攻克难题的重要创新价值。申报者可参考《国家社会科学基金项目2021年度课题指南》和《湖南省哲学社会科学基金项目2021年度研究重点参考选题》（见附件），根据自己的学术专长和研究基础进行选题。课题要有明确的研究对象和具体的问题指向，课题名称的表述应科学、严谨、规范、简明，一般不加副标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三、本年度省社科基金项目申报涉及以下学科：马列·科社，党史·党建，哲学，理论经济，应用经济，统计学，政治学，法学，社会学，人口学，民族学，国际问题研究，中国历史，世界历史，考古学，宗教学，中国文学，外国文学，语言学，新闻学与传播学，教育学，艺术学，体育学，图书馆·情报与文献学，管理学等。项目申请书学科分类的填写，须从以上一级学科中选择（不要填写到二级学科）。语言学分中国语言和外国语言研究方向，艺术学分美术类和音乐及其他类研究方向，在填写学科类别时，须加括号具体注明，如“语言学（中国语言类）”“语言学（外国语言类）”“艺术学（美术类）”“艺术学（音乐及其他类）”。跨学科研究课题以“靠近优先”为原则，选择一个为主学科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四、本年度省社科基金项目设“学术湖南”精品培育项目、重点项目、后期资助项目、一般项目、青年项目、冷门绝学项目、西部项目、基地项目和奖励项目等9个类别。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五、项目申报人须具备下列条件：遵守中华人民共和国宪法和法律；具有独立开展研究和组织开展研究的能力，能够承担实质性研究工作；具有中级以上职称或者具有硕士以上学位；工作关系须在本省（兼职人员除外）。申报“学术湖南”精品培育项目，须具有正高职称（获得省级以上人才称号和社科成果奖励的可放宽为副高职称），长期从事与选题相关领域的研究，年龄不超过60周岁（1961年1月1日以后出生）。申报重点项目，须具有副高以上职称或者具有博士学位。申报青年项目，申报人（包括课题组成员）年龄不超过35周岁（1986年1月1日以后出生），不需要专家书面推荐。因出国学习、挂职锻炼、支边支教、重大疾病、生育子女等特殊情况，在2019-2020年未申报青年项目的，经单位出具证明材料并加盖公章，年龄可放宽到不超过37周岁（1984年1月1日以后出生）。全日制在读研究生不能申报。在站博士后人员均可申请，其中在职博士后可以从所在工作单位或博士后工作站申请，全脱产博士后从所在博士后工作站申请。正式受聘于我省高校和科研院所等的港澳台研究人员，可以根据相关条件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六、项目申报单位须符合以下条件：在相关领域具有较雄厚的学术资源和研究实力，有科研管理职能部门，能够提供开展研究的必要条件和信誉保证。以兼职人员身份通过所兼职单位申报省社科基金年度项目的，兼职单位须审核兼职人员正式聘用关系的真实性，承诺信誉保证、承担项目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七、为切实提高申报质量，确保申报人有足够的时间和精力从事课题研究，避免一题多报、交叉申报和重复立项，本年度省社科基金项目申报作如下限定：（1）项目申报人同年度只能申报一个省社科基金项目，且不能作为课题组成员参与其他省社科基金项目的申请；课题组成员同年度最多参与两个省社科基金项目申报；在研省社科基金项目的课题组成员只能参与一个省社科基金项目申报。（2）在研的国家级社科基金项目、省社科基金项目以及其它省级科研项目负责人，不能申报本年度除“学术湖南”精品培育项目之外的其它省社科基金项目。（3）申请省自然科学基金项目及其他省级项目的，同年度（以申报时间为准)不能作为负责人申请省社科基金项目。（4）凡在内容上与在研或已结项的各级各类项目有较大关联的项目，须在《湖南省哲学社会科学基金项目申请书》（2021年9月修订版，以下简称《申请书》）中注明所申报项目与已承担项目的联系和区别，内容基本相同的不能再次申报省社科基金项目。（5）凡以学位论文或博士后出站报告为基础申报省社科基金项目，须在《申请书》中注明所申报项目与学位论文（出站报告）的联系和区别，申请鉴定结项时须提交学位论文（出站报告）原件。（6）不得以已出版的内容基本相同的研究成果申请省社科基金项目。（7）凡以省社科基金项目名义发表阶段性成果或最终成果，不得同时标注多家基金项目资助字样。（8）被终止项目的负责人3年内不得申请或者参与申请省社科基金项目，被撤销项目的负责人5年内不得申请或者参与申请省社科基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八、“学术湖南”精品培育项目面向省内本科院校、省委党校和省社科院等社科研究机构申报，中南大学、湖南大学、湖南师范大学、湘潭大学限报4项，其他单位限报2项。申报单位须承诺为项目研究提供保障，予以经费配套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九、后期资助项目主要资助已基本完成、尚未出版的哲学社会科学研究的优秀学术成果，以资助学术专著为主，兼及学术价值较高的资料汇编和学术含量较高的工具书。成果需完成80%以上，以博士论文、博士后研究报告为基础申报项目，论文完成时间应为三年以上（答辩日期为2018年10月30日之前），并在原论文基础上进行实质性修改，且增删、修改内容篇幅达到原论文字数30%以上。属于各级各类项目的研究成果和已出版著作的修订本或与申请人本人出版著作重复10%以上的不能申报。该类项目成果由湖南人民出版社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十、冷门绝学项目主要资助学术关注度低、成果产出难、研究群体小的冷门学科和文化价值独特、学术门槛很高、研究难度极大、研究群体很小甚至面临后继无人的濒危学科。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十一、西部项目资助我省享受西部大开发政策的湘西、怀化、邵阳、永州、娄底等5个市州的本科院校科研人员（申报时无需注明“西部项目”字样）。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十二、奖励项目资助我省符合相关激励政策条件的社科研究人才及成果。申报该类项目，申报人须符合以下任一条件：（1）按时完成且鉴定结项等级为“优秀”的国家社科基金项目负责人；（2）2021年度国家社科基金年度项目立项数较2020年保持稳定增长且排名全省前15位的科研管理部门符合申报条件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十三、为切实加强对高职院校科研的扶持，本年度省社科基金项目评审对高职院校申报的项目实行单独划线。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十四、2021年省社科规划办继续与上海外语教育出版社联合设立外语科研项目，按照省社科基金一般项目单独进行评审。申报时按语言学（外国语言类）或外国文学学科填写，不必注明申报该项目，立项资助经费由上海外语教育出版社直接拨付项目所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十五、申报“学术湖南”精品培育项目、重点项目、一般项目、青年项目，须提交《申请书》4份、《湖南省哲学社会科学基金项目课题论证活页》（以下简称《活页》）5份（其中1份《申请书》要按学科分类后单独抽出来，其余材料采取“1夹7”，即1份《申请书》内夹5份《活页》和另外2份《申请书》报送）。申报“学术湖南”精品培育项目，还须附科研单位学术委员会评审意见和申报单位推荐意见。申报者可从红网湖南社科规划频道“资料下载”栏目下载《申请书》《活页》《“学术湖南”精品培育项目意见表》《2021年度湖南省哲学社会科学基金项目申报信息汇总表》。为便于数据存储和核查，申报人除提交纸质版《申请书》外，还需要提交电子版《申请书》（WORD文件格式）。请各单位科研管理部门做好纸质版《申请书》与《活页》及电子版《申请书》的汇总报送等工作，并将汇总表格及《申请书》电子版发送至我办邮箱hnshekeban@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十六、申请重点项目、基地项目和奖励项目，原则上应从《湖南省哲学社会科学基金项目2021年度研究重点参考选题》中确定选题。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十七、申报后期资助项目，需提交申请书和申报成果5套（如申报书稿超过60万字，需另外报送5份成果概要，含2万字左右的成果内容介绍，以及全书目录和参考文献），书稿和成果概要均用A4纸双面印制、左侧装订成册，并附2份成果查重报告；以博士论文和博士后研究报告为基础申请的需提交论文或研究报告原文，并附1份修改说明；电子光盘一式2份，须包含申请书、申报信息汇总表、书稿、成果概要、博士论文（博士后研究报告）、修改说明、相关附件材料等所有申报数据，光盘上需注明申请人姓名、单位及学科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十八、申报冷门绝学项目、基地项目、奖励项目，须通过红网湖南社科规划频道“湖南省社科基金项目网络管理平台”进行网上申报（网址：http://sk.rednet.cn）。除在线申报外，还须提供1份纸质版《申请书》，经所在单位科研管理部门审核盖章后报送省社科规划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十九、申报单位要着力提高申报质量，适当控制申报数量，特别是要避免同类选题重复申报。申报人要恪守学术规范和科研诚信，按要求如实填写相关内容数据；所在单位科研管理部门要切实做好资格审查及材料审核工作并签署明确意见，确保申报资格有效，申报材料真实、规范，没有知识产权争议。凡存在弄虚作假、抄袭剽窃等行为的，一经发现查实，取消三年申报资格；如获立项即予撤项并通报批评、列入“学术不端者”黑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二十、为保证申报评审的公平公正性和纪律严肃性，严禁申报单位或个人在项目申报评审期间以任何名义打听申报评审情况、走访评审专家，严禁托人说情、打招呼等。凡违反上述纪律规定的，一律取消参评资格，并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二十一、申报纸质材料集中受理时间为10月26至27日，其余时间不接受申报，材料受理地点另行通知。申报材料一律不退，请申报者自留底稿。网上申报开放时间:10月15日8：00-10月26日18：00，逾期系统自动关闭，不再受理申报。申报系统填写方法请留意网站信息，详见网站“湖南省社科基金项目网络管理平台系统使用说明”。联系人：陈剑，联系电话：0731-82216244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sz w:val="27"/>
          <w:szCs w:val="27"/>
        </w:rPr>
      </w:pPr>
      <w:r>
        <w:rPr>
          <w:sz w:val="27"/>
          <w:szCs w:val="27"/>
          <w:bdr w:val="none" w:color="auto" w:sz="0" w:space="0"/>
          <w:vertAlign w:val="baseline"/>
        </w:rPr>
        <w:t>附件：</w:t>
      </w:r>
      <w:r>
        <w:rPr>
          <w:color w:val="666666"/>
          <w:sz w:val="27"/>
          <w:szCs w:val="27"/>
          <w:u w:val="none"/>
          <w:bdr w:val="none" w:color="auto" w:sz="0" w:space="0"/>
          <w:vertAlign w:val="baseline"/>
        </w:rPr>
        <w:fldChar w:fldCharType="begin"/>
      </w:r>
      <w:r>
        <w:rPr>
          <w:color w:val="666666"/>
          <w:sz w:val="27"/>
          <w:szCs w:val="27"/>
          <w:u w:val="none"/>
          <w:bdr w:val="none" w:color="auto" w:sz="0" w:space="0"/>
          <w:vertAlign w:val="baseline"/>
        </w:rPr>
        <w:instrText xml:space="preserve"> HYPERLINK "https://img.rednet.cn/attachment/2021/09-30/a63098df-a64e-4415-bf45-55711e74586a.doc" \o "湖南省哲学社会科学基金项目2021年度研究重点参考选题.doc" </w:instrText>
      </w:r>
      <w:r>
        <w:rPr>
          <w:color w:val="666666"/>
          <w:sz w:val="27"/>
          <w:szCs w:val="27"/>
          <w:u w:val="none"/>
          <w:bdr w:val="none" w:color="auto" w:sz="0" w:space="0"/>
          <w:vertAlign w:val="baseline"/>
        </w:rPr>
        <w:fldChar w:fldCharType="separate"/>
      </w:r>
      <w:r>
        <w:rPr>
          <w:rStyle w:val="6"/>
          <w:color w:val="666666"/>
          <w:sz w:val="27"/>
          <w:szCs w:val="27"/>
          <w:u w:val="none"/>
          <w:bdr w:val="none" w:color="auto" w:sz="0" w:space="0"/>
          <w:vertAlign w:val="baseline"/>
        </w:rPr>
        <w:t>湖南省哲学社会科学基金项目2021年度研究重点参考选题.doc</w:t>
      </w:r>
      <w:r>
        <w:rPr>
          <w:color w:val="666666"/>
          <w:sz w:val="27"/>
          <w:szCs w:val="27"/>
          <w:u w:val="none"/>
          <w:bdr w:val="none" w:color="auto" w:sz="0" w:space="0"/>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right"/>
        <w:textAlignment w:val="baseline"/>
        <w:rPr>
          <w:sz w:val="27"/>
          <w:szCs w:val="27"/>
        </w:rPr>
      </w:pPr>
      <w:r>
        <w:rPr>
          <w:sz w:val="27"/>
          <w:szCs w:val="27"/>
          <w:bdr w:val="none" w:color="auto" w:sz="0" w:space="0"/>
          <w:vertAlign w:val="baseline"/>
        </w:rPr>
        <w:t>湖南省哲学社会科学规划基金办公室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right"/>
        <w:textAlignment w:val="baseline"/>
        <w:rPr>
          <w:sz w:val="27"/>
          <w:szCs w:val="27"/>
        </w:rPr>
      </w:pPr>
      <w:r>
        <w:rPr>
          <w:sz w:val="27"/>
          <w:szCs w:val="27"/>
          <w:bdr w:val="none" w:color="auto" w:sz="0" w:space="0"/>
          <w:vertAlign w:val="baseline"/>
        </w:rPr>
        <w:t>2021年9月29日</w:t>
      </w:r>
    </w:p>
    <w:p/>
    <w:sectPr>
      <w:pgSz w:w="11905" w:h="16838"/>
      <w:pgMar w:top="1701" w:right="1417" w:bottom="170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C1DE1"/>
    <w:rsid w:val="0433371F"/>
    <w:rsid w:val="12575DC7"/>
    <w:rsid w:val="19BC62E2"/>
    <w:rsid w:val="20FB79E5"/>
    <w:rsid w:val="29ED3EAC"/>
    <w:rsid w:val="328B1EFB"/>
    <w:rsid w:val="33230DFC"/>
    <w:rsid w:val="3DEC1DE1"/>
    <w:rsid w:val="3E8D0BB2"/>
    <w:rsid w:val="6A8E6899"/>
    <w:rsid w:val="6DB64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2021-10-08T00:20:00Z</dcterms:created>
  <dc:creator>highflyme</dc:creator>
  <cp:lastModifiedBy>highflyme</cp:lastModifiedBy>
  <dcterms:modified xsi:type="dcterms:W3CDTF">2021-10-08T00:25:37Z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A8EA23AE779C449FA23B637874BF1FF9</vt:lpwstr>
  </property>
</Properties>
</file>